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30" w:rsidRDefault="00553130" w:rsidP="007A012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Электрические станции и подстанции</w:t>
      </w:r>
    </w:p>
    <w:p w:rsidR="00D87457" w:rsidRPr="007A012F" w:rsidRDefault="00553130" w:rsidP="007A012F">
      <w:pPr>
        <w:shd w:val="clear" w:color="auto" w:fill="FFFFFF"/>
        <w:spacing w:after="0" w:line="360" w:lineRule="auto"/>
        <w:ind w:left="24" w:hanging="2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Лекция№ 13 </w:t>
      </w:r>
      <w:r w:rsidR="00D87457"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87457" w:rsidRPr="007A012F">
        <w:rPr>
          <w:rFonts w:ascii="Times New Roman" w:eastAsia="Times New Roman" w:hAnsi="Times New Roman"/>
          <w:b/>
          <w:sz w:val="28"/>
          <w:szCs w:val="28"/>
          <w:lang w:eastAsia="ru-RU"/>
        </w:rPr>
        <w:t>ВЫБОР И ПРОВЕРКА ИЗМЕРИТЕЛЬНЫХ ТРАНСФОРМАТОРОВ В СХЕМАХ ЭНЕРГОУСТАНОВОК.</w:t>
      </w:r>
    </w:p>
    <w:sdt>
      <w:sdtPr>
        <w:id w:val="1491363589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color w:val="auto"/>
          <w:lang w:eastAsia="en-US"/>
        </w:rPr>
      </w:sdtEndPr>
      <w:sdtContent>
        <w:p w:rsidR="007A012F" w:rsidRDefault="007A012F" w:rsidP="007A012F">
          <w:pPr>
            <w:pStyle w:val="a9"/>
            <w:spacing w:before="0" w:line="240" w:lineRule="auto"/>
            <w:jc w:val="center"/>
          </w:pPr>
          <w:r>
            <w:t>Оглавление</w:t>
          </w:r>
        </w:p>
        <w:p w:rsidR="007A012F" w:rsidRPr="007A012F" w:rsidRDefault="007A012F" w:rsidP="007A012F">
          <w:pPr>
            <w:pStyle w:val="11"/>
            <w:tabs>
              <w:tab w:val="right" w:leader="dot" w:pos="9345"/>
            </w:tabs>
            <w:spacing w:after="0"/>
            <w:rPr>
              <w:rFonts w:ascii="Times New Roman" w:hAnsi="Times New Roman"/>
              <w:noProof/>
              <w:sz w:val="28"/>
              <w:szCs w:val="28"/>
            </w:rPr>
          </w:pPr>
          <w:r w:rsidRPr="007A012F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7A012F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7A012F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427493409" w:history="1">
            <w:r w:rsidRPr="007A012F">
              <w:rPr>
                <w:rStyle w:val="aa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13.1 Выбор и проверка измерительных трансформаторов тока.</w:t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_Toc427493409 \h </w:instrText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</w:t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12F" w:rsidRPr="007A012F" w:rsidRDefault="007A012F" w:rsidP="007A012F">
          <w:pPr>
            <w:pStyle w:val="11"/>
            <w:tabs>
              <w:tab w:val="right" w:leader="dot" w:pos="9345"/>
            </w:tabs>
            <w:spacing w:after="0"/>
            <w:rPr>
              <w:rFonts w:ascii="Times New Roman" w:hAnsi="Times New Roman"/>
              <w:noProof/>
              <w:sz w:val="28"/>
              <w:szCs w:val="28"/>
            </w:rPr>
          </w:pPr>
          <w:hyperlink w:anchor="_Toc427493410" w:history="1">
            <w:r w:rsidRPr="007A012F">
              <w:rPr>
                <w:rStyle w:val="aa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13.2 Выбор и проверка измерительных трансформаторов напряжения.</w:t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_Toc427493410 \h </w:instrText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A012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87457" w:rsidRPr="007A012F" w:rsidRDefault="007A012F" w:rsidP="007A012F">
          <w:pPr>
            <w:spacing w:after="0"/>
            <w:rPr>
              <w:rFonts w:ascii="Times New Roman" w:hAnsi="Times New Roman"/>
              <w:sz w:val="28"/>
              <w:szCs w:val="28"/>
            </w:rPr>
          </w:pPr>
          <w:r w:rsidRPr="007A012F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012F" w:rsidRPr="007A012F" w:rsidRDefault="007A012F" w:rsidP="007A012F">
      <w:pPr>
        <w:pStyle w:val="1"/>
        <w:spacing w:before="0" w:line="360" w:lineRule="auto"/>
        <w:rPr>
          <w:rFonts w:ascii="Times New Roman" w:eastAsia="Times New Roman" w:hAnsi="Times New Roman"/>
          <w:lang w:eastAsia="ru-RU"/>
        </w:rPr>
      </w:pPr>
      <w:bookmarkStart w:id="0" w:name="_Toc427493409"/>
      <w:r>
        <w:rPr>
          <w:rFonts w:ascii="Times New Roman" w:eastAsia="Times New Roman" w:hAnsi="Times New Roman"/>
          <w:lang w:eastAsia="ru-RU"/>
        </w:rPr>
        <w:tab/>
      </w:r>
      <w:r w:rsidRPr="007A012F">
        <w:rPr>
          <w:rFonts w:ascii="Times New Roman" w:eastAsia="Times New Roman" w:hAnsi="Times New Roman"/>
          <w:lang w:eastAsia="ru-RU"/>
        </w:rPr>
        <w:t xml:space="preserve">13.1 </w:t>
      </w:r>
      <w:r w:rsidR="00D87457" w:rsidRPr="007A012F">
        <w:rPr>
          <w:rFonts w:ascii="Times New Roman" w:eastAsia="Times New Roman" w:hAnsi="Times New Roman"/>
          <w:lang w:eastAsia="ru-RU"/>
        </w:rPr>
        <w:t>Выбор и проверка измерительных трансформаторов тока.</w:t>
      </w:r>
      <w:bookmarkEnd w:id="0"/>
    </w:p>
    <w:p w:rsidR="00D87457" w:rsidRPr="00D87457" w:rsidRDefault="00D87457" w:rsidP="00D87457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Трансформаторы тока характеризуются номинальным первичным током 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1но</w:t>
      </w:r>
      <w:proofErr w:type="gramStart"/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м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стандартная шкала номинальных первичных токов содержит значения от 1 до 40 000 А) и номинальным </w:t>
      </w:r>
      <w:r w:rsidRPr="00D8745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вторичным током </w:t>
      </w:r>
      <w:r w:rsidRPr="00D87457">
        <w:rPr>
          <w:rFonts w:ascii="Times New Roman" w:eastAsia="Times New Roman" w:hAnsi="Times New Roman"/>
          <w:i/>
          <w:spacing w:val="-1"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pacing w:val="-1"/>
          <w:sz w:val="28"/>
          <w:szCs w:val="28"/>
          <w:vertAlign w:val="subscript"/>
          <w:lang w:eastAsia="ru-RU"/>
        </w:rPr>
        <w:t>2ном</w:t>
      </w:r>
      <w:r w:rsidRPr="00D8745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который принят равным 5 или 1 А. От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ношение номинального первичного к номинальному вторичному току представляет собой коэффициент трансформации 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K</w:t>
      </w:r>
      <w:r w:rsidRPr="00D87457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1ном</w:t>
      </w:r>
      <w:r w:rsidRPr="00D87457">
        <w:rPr>
          <w:rFonts w:ascii="Times New Roman" w:eastAsia="Times New Roman" w:hAnsi="Times New Roman"/>
          <w:i/>
          <w:sz w:val="28"/>
          <w:szCs w:val="28"/>
          <w:lang w:eastAsia="ru-RU"/>
        </w:rPr>
        <w:t>/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2ном</w:t>
      </w:r>
      <w:r w:rsidRPr="00D87457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Трансформаторы тока характеризуются токовой погрешностью </w:t>
      </w:r>
      <w:r w:rsidRPr="00D87457">
        <w:rPr>
          <w:rFonts w:ascii="Times New Roman" w:eastAsia="Times New Roman" w:hAnsi="Times New Roman"/>
          <w:iCs/>
          <w:sz w:val="28"/>
          <w:szCs w:val="28"/>
          <w:lang w:eastAsia="ru-RU"/>
        </w:rPr>
        <w:t>Δ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Cs/>
          <w:sz w:val="28"/>
          <w:szCs w:val="28"/>
          <w:lang w:eastAsia="ru-RU"/>
        </w:rPr>
        <w:t>=(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K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—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)100/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(в процентах) и угловой погреш</w:t>
      </w:r>
      <w:r w:rsidRPr="00D8745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ностью </w:t>
      </w:r>
      <w:r w:rsidRPr="00D87457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>δ</w:t>
      </w:r>
      <w:r w:rsidRPr="00D8745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(в минутах). В зависимости от токовой погрешности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измерительные трансформаторы тока разделены на пять классов точности: 0,2; 0,5; 1; 3; 10. Наименование класса точности соответствует предельной токовой погрешности трансформатора тока при первичном токе, равном 1—1,2 номинального. Для лабораторных измерений предназначены трансформаторы тока класса точности 0,2, для присоединений </w:t>
      </w:r>
      <w:r w:rsidR="007A012F" w:rsidRPr="00D87457">
        <w:rPr>
          <w:rFonts w:ascii="Times New Roman" w:eastAsia="Times New Roman" w:hAnsi="Times New Roman"/>
          <w:sz w:val="28"/>
          <w:szCs w:val="28"/>
          <w:lang w:eastAsia="ru-RU"/>
        </w:rPr>
        <w:t>счётчиков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электроэнергии — класса 0,5, для присоединения щитовых измерительных приборов — классов 1 и 3.</w:t>
      </w:r>
    </w:p>
    <w:p w:rsidR="00D87457" w:rsidRPr="00D87457" w:rsidRDefault="00D87457" w:rsidP="00D87457">
      <w:pPr>
        <w:shd w:val="clear" w:color="auto" w:fill="FFFFFF"/>
        <w:spacing w:before="38" w:after="0" w:line="240" w:lineRule="auto"/>
        <w:ind w:left="34" w:right="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Нагрузка трансформатора тока — это полное сопротивление </w:t>
      </w:r>
      <w:r w:rsidRPr="00D8745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внешней цепи 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lang w:val="en-US" w:eastAsia="ru-RU"/>
        </w:rPr>
        <w:t>Z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, выраженное в омах. Сопротивления 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Cs/>
          <w:spacing w:val="-2"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 </w:t>
      </w:r>
      <w:r w:rsidRPr="00D87457">
        <w:rPr>
          <w:rFonts w:ascii="Times New Roman" w:eastAsia="Times New Roman" w:hAnsi="Times New Roman"/>
          <w:i/>
          <w:iCs/>
          <w:spacing w:val="-2"/>
          <w:sz w:val="28"/>
          <w:szCs w:val="28"/>
          <w:lang w:eastAsia="ru-RU"/>
        </w:rPr>
        <w:t>х</w:t>
      </w:r>
      <w:proofErr w:type="gramStart"/>
      <w:r w:rsidRPr="00D87457">
        <w:rPr>
          <w:rFonts w:ascii="Times New Roman" w:eastAsia="Times New Roman" w:hAnsi="Times New Roman"/>
          <w:i/>
          <w:iCs/>
          <w:spacing w:val="-2"/>
          <w:sz w:val="28"/>
          <w:szCs w:val="28"/>
          <w:vertAlign w:val="subscript"/>
          <w:lang w:eastAsia="ru-RU"/>
        </w:rPr>
        <w:t>2</w:t>
      </w:r>
      <w:proofErr w:type="gramEnd"/>
      <w:r w:rsidRPr="00D87457">
        <w:rPr>
          <w:rFonts w:ascii="Times New Roman" w:eastAsia="Times New Roman" w:hAnsi="Times New Roman"/>
          <w:iCs/>
          <w:spacing w:val="-2"/>
          <w:sz w:val="28"/>
          <w:szCs w:val="28"/>
          <w:vertAlign w:val="subscript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представляют собой сопротивление приборов, проводов и контактов. Нагрузку трансформатора можно также характеризовать кажущейся мощностью </w:t>
      </w:r>
      <w:r w:rsidRPr="00D87457">
        <w:rPr>
          <w:rFonts w:ascii="Times New Roman" w:eastAsia="Times New Roman" w:hAnsi="Times New Roman"/>
          <w:i/>
          <w:iCs/>
          <w:smallCaps/>
          <w:sz w:val="28"/>
          <w:szCs w:val="28"/>
          <w:lang w:val="en-US" w:eastAsia="ru-RU"/>
        </w:rPr>
        <w:t>S</w:t>
      </w:r>
      <w:r w:rsidRPr="00D87457">
        <w:rPr>
          <w:rFonts w:ascii="Times New Roman" w:eastAsia="Times New Roman" w:hAnsi="Times New Roman"/>
          <w:i/>
          <w:iCs/>
          <w:smallCaps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i/>
          <w:iCs/>
          <w:smallCaps/>
          <w:sz w:val="28"/>
          <w:szCs w:val="28"/>
          <w:lang w:eastAsia="ru-RU"/>
        </w:rPr>
        <w:t xml:space="preserve"> = </w:t>
      </w:r>
      <w:r w:rsidRPr="00D87457">
        <w:rPr>
          <w:rFonts w:ascii="Times New Roman" w:eastAsia="Times New Roman" w:hAnsi="Times New Roman"/>
          <w:i/>
          <w:iCs/>
          <w:smallCaps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iCs/>
          <w:smallCaps/>
          <w:sz w:val="28"/>
          <w:szCs w:val="28"/>
          <w:vertAlign w:val="superscript"/>
          <w:lang w:eastAsia="ru-RU"/>
        </w:rPr>
        <w:t>2</w:t>
      </w:r>
      <w:r w:rsidRPr="00D87457">
        <w:rPr>
          <w:rFonts w:ascii="Times New Roman" w:eastAsia="Times New Roman" w:hAnsi="Times New Roman"/>
          <w:i/>
          <w:iCs/>
          <w:smallCaps/>
          <w:sz w:val="28"/>
          <w:szCs w:val="28"/>
          <w:vertAlign w:val="subscript"/>
          <w:lang w:eastAsia="ru-RU"/>
        </w:rPr>
        <w:t>2ном</w:t>
      </w:r>
      <w:r w:rsidRPr="00D87457">
        <w:rPr>
          <w:rFonts w:ascii="Times New Roman" w:eastAsia="Times New Roman" w:hAnsi="Times New Roman"/>
          <w:i/>
          <w:iCs/>
          <w:smallCaps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i/>
          <w:iCs/>
          <w:smallCaps/>
          <w:sz w:val="28"/>
          <w:szCs w:val="28"/>
          <w:lang w:val="en-US" w:eastAsia="ru-RU"/>
        </w:rPr>
        <w:t>Z</w:t>
      </w:r>
      <w:r w:rsidRPr="00D87457">
        <w:rPr>
          <w:rFonts w:ascii="Times New Roman" w:eastAsia="Times New Roman" w:hAnsi="Times New Roman"/>
          <w:i/>
          <w:iCs/>
          <w:smallCaps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iCs/>
          <w:smallCaps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В-А. Под номинальной нагрузкой трансформатора тока </w:t>
      </w:r>
      <w:r w:rsidRPr="00D87457">
        <w:rPr>
          <w:rFonts w:ascii="Times New Roman" w:eastAsia="Times New Roman" w:hAnsi="Times New Roman"/>
          <w:smallCaps/>
          <w:sz w:val="28"/>
          <w:szCs w:val="28"/>
          <w:lang w:val="en-US" w:eastAsia="ru-RU"/>
        </w:rPr>
        <w:t>Z</w:t>
      </w:r>
      <w:r w:rsidRPr="00D87457">
        <w:rPr>
          <w:rFonts w:ascii="Times New Roman" w:eastAsia="Times New Roman" w:hAnsi="Times New Roman"/>
          <w:smallCaps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smallCaps/>
          <w:sz w:val="28"/>
          <w:szCs w:val="28"/>
          <w:vertAlign w:val="subscript"/>
          <w:lang w:val="en-US" w:eastAsia="ru-RU"/>
        </w:rPr>
        <w:t>h</w:t>
      </w:r>
      <w:r w:rsidRPr="00D87457">
        <w:rPr>
          <w:rFonts w:ascii="Times New Roman" w:eastAsia="Times New Roman" w:hAnsi="Times New Roman"/>
          <w:smallCaps/>
          <w:sz w:val="28"/>
          <w:szCs w:val="28"/>
          <w:vertAlign w:val="subscript"/>
          <w:lang w:eastAsia="ru-RU"/>
        </w:rPr>
        <w:t>ом</w:t>
      </w:r>
      <w:r w:rsidRPr="00D87457">
        <w:rPr>
          <w:rFonts w:ascii="Times New Roman" w:eastAsia="Times New Roman" w:hAnsi="Times New Roman"/>
          <w:smallCaps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понимают нагрузку, при которой погрешности не выходят за пределы, установленные для трансформаторов данного класса точности. Значение </w:t>
      </w:r>
      <w:r w:rsidRPr="00D87457">
        <w:rPr>
          <w:rFonts w:ascii="Times New Roman" w:eastAsia="Times New Roman" w:hAnsi="Times New Roman"/>
          <w:iCs/>
          <w:sz w:val="28"/>
          <w:szCs w:val="28"/>
          <w:lang w:val="en-US" w:eastAsia="ru-RU"/>
        </w:rPr>
        <w:t>Z</w:t>
      </w:r>
      <w:r w:rsidRPr="00D87457">
        <w:rPr>
          <w:rFonts w:ascii="Times New Roman" w:eastAsia="Times New Roman" w:hAnsi="Times New Roman"/>
          <w:iCs/>
          <w:sz w:val="28"/>
          <w:szCs w:val="28"/>
          <w:vertAlign w:val="subscript"/>
          <w:lang w:eastAsia="ru-RU"/>
        </w:rPr>
        <w:t>2ном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дается в каталогах.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left="46" w:firstLine="720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Электродинамическую стойкость трансформаторов тока ха</w:t>
      </w:r>
      <w:r w:rsidRPr="00D87457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рактеризуют номинальным током динамической стойкости </w:t>
      </w:r>
      <w:r w:rsidRPr="00D87457">
        <w:rPr>
          <w:rFonts w:ascii="Times New Roman" w:eastAsia="Times New Roman" w:hAnsi="Times New Roman"/>
          <w:i/>
          <w:spacing w:val="-3"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pacing w:val="-3"/>
          <w:sz w:val="28"/>
          <w:szCs w:val="28"/>
          <w:vertAlign w:val="subscript"/>
          <w:lang w:val="en-US" w:eastAsia="ru-RU"/>
        </w:rPr>
        <w:t>m</w:t>
      </w:r>
      <w:r w:rsidRPr="00D87457">
        <w:rPr>
          <w:rFonts w:ascii="Times New Roman" w:eastAsia="Times New Roman" w:hAnsi="Times New Roman"/>
          <w:i/>
          <w:spacing w:val="-3"/>
          <w:sz w:val="28"/>
          <w:szCs w:val="28"/>
          <w:vertAlign w:val="subscript"/>
          <w:lang w:eastAsia="ru-RU"/>
        </w:rPr>
        <w:t>дин</w:t>
      </w:r>
      <w:r w:rsidRPr="00D87457">
        <w:rPr>
          <w:rFonts w:ascii="Times New Roman" w:eastAsia="Times New Roman" w:hAnsi="Times New Roman"/>
          <w:i/>
          <w:spacing w:val="-3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или отношением 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lang w:val="en-US" w:eastAsia="ru-RU"/>
        </w:rPr>
        <w:t>k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vertAlign w:val="subscript"/>
          <w:lang w:eastAsia="ru-RU"/>
        </w:rPr>
        <w:t>дин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lang w:eastAsia="ru-RU"/>
        </w:rPr>
        <w:t>=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vertAlign w:val="subscript"/>
          <w:lang w:val="en-US" w:eastAsia="ru-RU"/>
        </w:rPr>
        <w:t>m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vertAlign w:val="subscript"/>
          <w:lang w:eastAsia="ru-RU"/>
        </w:rPr>
        <w:t>дин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lang w:eastAsia="ru-RU"/>
        </w:rPr>
        <w:t>/(√2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vertAlign w:val="subscript"/>
          <w:lang w:eastAsia="ru-RU"/>
        </w:rPr>
        <w:t>1ном</w:t>
      </w:r>
      <w:r w:rsidRPr="00D87457">
        <w:rPr>
          <w:rFonts w:ascii="Times New Roman" w:eastAsia="Times New Roman" w:hAnsi="Times New Roman"/>
          <w:i/>
          <w:spacing w:val="-2"/>
          <w:sz w:val="28"/>
          <w:szCs w:val="28"/>
          <w:lang w:eastAsia="ru-RU"/>
        </w:rPr>
        <w:t xml:space="preserve"> )</w:t>
      </w:r>
      <w:r w:rsidRPr="00D87457">
        <w:rPr>
          <w:rFonts w:ascii="Times New Roman" w:eastAsia="Times New Roman" w:hAnsi="Times New Roman"/>
          <w:smallCaps/>
          <w:spacing w:val="-2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Термическая стойкость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определяется номинальным током термической стойкости 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T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Pr="00D87457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отношением </w:t>
      </w:r>
      <w:r w:rsidRPr="00D87457">
        <w:rPr>
          <w:rFonts w:ascii="Times New Roman" w:eastAsia="Times New Roman" w:hAnsi="Times New Roman"/>
          <w:i/>
          <w:iCs/>
          <w:spacing w:val="-3"/>
          <w:sz w:val="28"/>
          <w:szCs w:val="28"/>
          <w:lang w:val="en-US" w:eastAsia="ru-RU"/>
        </w:rPr>
        <w:t>k</w:t>
      </w:r>
      <w:r w:rsidRPr="00D87457">
        <w:rPr>
          <w:rFonts w:ascii="Times New Roman" w:eastAsia="Times New Roman" w:hAnsi="Times New Roman"/>
          <w:i/>
          <w:iCs/>
          <w:spacing w:val="-3"/>
          <w:sz w:val="28"/>
          <w:szCs w:val="28"/>
          <w:vertAlign w:val="subscript"/>
          <w:lang w:val="en-US" w:eastAsia="ru-RU"/>
        </w:rPr>
        <w:t>T</w:t>
      </w:r>
      <w:r w:rsidRPr="00D87457">
        <w:rPr>
          <w:rFonts w:ascii="Times New Roman" w:eastAsia="Times New Roman" w:hAnsi="Times New Roman"/>
          <w:i/>
          <w:iCs/>
          <w:spacing w:val="-3"/>
          <w:sz w:val="28"/>
          <w:szCs w:val="28"/>
          <w:lang w:eastAsia="ru-RU"/>
        </w:rPr>
        <w:t xml:space="preserve"> = </w:t>
      </w:r>
      <w:r w:rsidRPr="00D87457">
        <w:rPr>
          <w:rFonts w:ascii="Times New Roman" w:eastAsia="Times New Roman" w:hAnsi="Times New Roman"/>
          <w:i/>
          <w:iCs/>
          <w:spacing w:val="-3"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iCs/>
          <w:spacing w:val="-3"/>
          <w:sz w:val="28"/>
          <w:szCs w:val="28"/>
          <w:vertAlign w:val="subscript"/>
          <w:lang w:val="en-US" w:eastAsia="ru-RU"/>
        </w:rPr>
        <w:t>T</w:t>
      </w:r>
      <w:r w:rsidRPr="00D87457">
        <w:rPr>
          <w:rFonts w:ascii="Times New Roman" w:eastAsia="Times New Roman" w:hAnsi="Times New Roman"/>
          <w:i/>
          <w:iCs/>
          <w:spacing w:val="-3"/>
          <w:sz w:val="28"/>
          <w:szCs w:val="28"/>
          <w:lang w:eastAsia="ru-RU"/>
        </w:rPr>
        <w:t>/</w:t>
      </w:r>
      <w:r w:rsidRPr="00D87457">
        <w:rPr>
          <w:rFonts w:ascii="Times New Roman" w:eastAsia="Times New Roman" w:hAnsi="Times New Roman"/>
          <w:i/>
          <w:iCs/>
          <w:spacing w:val="-3"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iCs/>
          <w:spacing w:val="-3"/>
          <w:sz w:val="28"/>
          <w:szCs w:val="28"/>
          <w:vertAlign w:val="subscript"/>
          <w:lang w:eastAsia="ru-RU"/>
        </w:rPr>
        <w:t>1ном</w:t>
      </w:r>
      <w:r w:rsidRPr="00D87457">
        <w:rPr>
          <w:rFonts w:ascii="Times New Roman" w:eastAsia="Times New Roman" w:hAnsi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и допустимым временем действия тока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термической стойкости 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t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vertAlign w:val="subscript"/>
          <w:lang w:eastAsia="ru-RU"/>
        </w:rPr>
        <w:t>Т</w:t>
      </w:r>
      <w:r w:rsidRPr="00D87457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left="46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Условия выбора трансформаторов тока:</w:t>
      </w:r>
    </w:p>
    <w:p w:rsidR="00D87457" w:rsidRPr="00D87457" w:rsidRDefault="00D87457" w:rsidP="00D87457">
      <w:pPr>
        <w:shd w:val="clear" w:color="auto" w:fill="FFFFFF"/>
        <w:spacing w:before="110" w:after="0" w:line="240" w:lineRule="auto"/>
        <w:ind w:left="2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08500" cy="2768600"/>
            <wp:effectExtent l="0" t="0" r="6350" b="0"/>
            <wp:docPr id="1" name="Рисунок 1" descr="prob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ba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457" w:rsidRPr="00D87457" w:rsidRDefault="00D87457" w:rsidP="00D8745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Рассмотрим подробнее, как рассчитывается нагрузка 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Z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. Индуктивное сопротивление токовых цепей невелико, поэтому 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Z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2 </w:t>
      </w:r>
      <w:r w:rsidRPr="00D87457">
        <w:rPr>
          <w:rFonts w:ascii="Times New Roman" w:eastAsia="Times New Roman" w:hAnsi="Times New Roman"/>
          <w:i/>
          <w:sz w:val="28"/>
          <w:szCs w:val="28"/>
          <w:lang w:eastAsia="ru-RU"/>
        </w:rPr>
        <w:t>≈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. Вторичная нагрузка состоит из сопротивления приборов, соединительных проводов и переходного сопротивления контактов: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</w:pP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Z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приб</w:t>
      </w:r>
      <w:r w:rsidRPr="00D87457">
        <w:rPr>
          <w:rFonts w:ascii="Times New Roman" w:eastAsia="Times New Roman" w:hAnsi="Times New Roman"/>
          <w:i/>
          <w:sz w:val="28"/>
          <w:szCs w:val="28"/>
          <w:lang w:eastAsia="ru-RU"/>
        </w:rPr>
        <w:t>+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пр</w:t>
      </w:r>
      <w:r w:rsidRPr="00D8745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+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к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Сопротивление приборов 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vertAlign w:val="subscript"/>
          <w:lang w:eastAsia="ru-RU"/>
        </w:rPr>
        <w:t>приб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lang w:eastAsia="ru-RU"/>
        </w:rPr>
        <w:t>=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lang w:val="en-US" w:eastAsia="ru-RU"/>
        </w:rPr>
        <w:t>S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vertAlign w:val="subscript"/>
          <w:lang w:eastAsia="ru-RU"/>
        </w:rPr>
        <w:t>приб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lang w:eastAsia="ru-RU"/>
        </w:rPr>
        <w:t>/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vertAlign w:val="superscript"/>
          <w:lang w:eastAsia="ru-RU"/>
        </w:rPr>
        <w:t>2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vertAlign w:val="subscript"/>
          <w:lang w:eastAsia="ru-RU"/>
        </w:rPr>
        <w:t>2ном</w:t>
      </w:r>
      <w:r w:rsidRPr="00D87457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, где 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lang w:val="en-US" w:eastAsia="ru-RU"/>
        </w:rPr>
        <w:t>S</w:t>
      </w:r>
      <w:r w:rsidRPr="00D87457">
        <w:rPr>
          <w:rFonts w:ascii="Times New Roman" w:eastAsia="Times New Roman" w:hAnsi="Times New Roman"/>
          <w:i/>
          <w:spacing w:val="-8"/>
          <w:sz w:val="28"/>
          <w:szCs w:val="28"/>
          <w:vertAlign w:val="subscript"/>
          <w:lang w:eastAsia="ru-RU"/>
        </w:rPr>
        <w:t>приб</w:t>
      </w:r>
      <w:r w:rsidRPr="00D87457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— мощ</w:t>
      </w:r>
      <w:r w:rsidRPr="00D8745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ность, потребляемая приборами. 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left="3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Трансформаторы тока установлены во всех цепях (цепи генераторов, трансформаторов, линий и пр.). Необходимые измерительные приборы в цепи выбираются по разработанным рекомендациям. Необходимо также учесть схемы включения и распределение приборов по комплектам или сердечникам трансформаторов тока. </w:t>
      </w:r>
    </w:p>
    <w:p w:rsidR="00D87457" w:rsidRPr="00D87457" w:rsidRDefault="00D87457" w:rsidP="00D87457">
      <w:pPr>
        <w:shd w:val="clear" w:color="auto" w:fill="FFFFFF"/>
        <w:spacing w:before="2" w:after="0" w:line="240" w:lineRule="auto"/>
        <w:ind w:left="38" w:right="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Сопротивление контактов 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vertAlign w:val="subscript"/>
          <w:lang w:eastAsia="ru-RU"/>
        </w:rPr>
        <w:t>к</w:t>
      </w:r>
      <w:r w:rsidRPr="00D8745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принимают равным 0,05 Ом при двух-трех и 0,1 Ом — при большем числе приборов.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left="2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Зная 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lang w:val="en-US" w:eastAsia="ru-RU"/>
        </w:rPr>
        <w:t>Z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vertAlign w:val="subscript"/>
          <w:lang w:val="en-US" w:eastAsia="ru-RU"/>
        </w:rPr>
        <w:t>h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vertAlign w:val="subscript"/>
          <w:lang w:eastAsia="ru-RU"/>
        </w:rPr>
        <w:t>ом</w:t>
      </w:r>
      <w:r w:rsidRPr="00D87457">
        <w:rPr>
          <w:rFonts w:ascii="Times New Roman" w:eastAsia="Times New Roman" w:hAnsi="Times New Roman"/>
          <w:smallCaps/>
          <w:sz w:val="28"/>
          <w:szCs w:val="28"/>
          <w:lang w:eastAsia="ru-RU"/>
        </w:rPr>
        <w:t xml:space="preserve">,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определяем допустимое сопротивление 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пр</w:t>
      </w:r>
      <w:r w:rsidRPr="00D87457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lang w:val="en-US" w:eastAsia="ru-RU"/>
        </w:rPr>
        <w:t>Z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vertAlign w:val="subscript"/>
          <w:lang w:val="en-US" w:eastAsia="ru-RU"/>
        </w:rPr>
        <w:t>h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vertAlign w:val="subscript"/>
          <w:lang w:eastAsia="ru-RU"/>
        </w:rPr>
        <w:t>ом</w:t>
      </w:r>
      <w:r w:rsidRPr="00D87457">
        <w:rPr>
          <w:rFonts w:ascii="Times New Roman" w:eastAsia="Times New Roman" w:hAnsi="Times New Roman"/>
          <w:i/>
          <w:smallCaps/>
          <w:sz w:val="28"/>
          <w:szCs w:val="28"/>
          <w:lang w:eastAsia="ru-RU"/>
        </w:rPr>
        <w:t xml:space="preserve"> –</w:t>
      </w:r>
      <w:r w:rsidRPr="00D87457">
        <w:rPr>
          <w:rFonts w:ascii="Times New Roman" w:eastAsia="Times New Roman" w:hAnsi="Times New Roman"/>
          <w:iCs/>
          <w:spacing w:val="-5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i/>
          <w:iCs/>
          <w:spacing w:val="-5"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iCs/>
          <w:spacing w:val="-5"/>
          <w:sz w:val="28"/>
          <w:szCs w:val="28"/>
          <w:vertAlign w:val="subscript"/>
          <w:lang w:eastAsia="ru-RU"/>
        </w:rPr>
        <w:t>приб</w:t>
      </w:r>
      <w:r w:rsidRPr="00D87457">
        <w:rPr>
          <w:rFonts w:ascii="Times New Roman" w:eastAsia="Times New Roman" w:hAnsi="Times New Roman"/>
          <w:i/>
          <w:iCs/>
          <w:spacing w:val="-5"/>
          <w:sz w:val="28"/>
          <w:szCs w:val="28"/>
          <w:lang w:eastAsia="ru-RU"/>
        </w:rPr>
        <w:t>-</w:t>
      </w:r>
      <w:r w:rsidRPr="00D87457">
        <w:rPr>
          <w:rFonts w:ascii="Times New Roman" w:eastAsia="Times New Roman" w:hAnsi="Times New Roman"/>
          <w:i/>
          <w:iCs/>
          <w:spacing w:val="-5"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iCs/>
          <w:spacing w:val="-5"/>
          <w:sz w:val="28"/>
          <w:szCs w:val="28"/>
          <w:vertAlign w:val="subscript"/>
          <w:lang w:eastAsia="ru-RU"/>
        </w:rPr>
        <w:t>к</w:t>
      </w:r>
      <w:r w:rsidRPr="00D87457">
        <w:rPr>
          <w:rFonts w:ascii="Times New Roman" w:eastAsia="Times New Roman" w:hAnsi="Times New Roman"/>
          <w:i/>
          <w:iCs/>
          <w:spacing w:val="-5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и площадь сечения провода 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val="en-US" w:eastAsia="ru-RU"/>
        </w:rPr>
        <w:t>S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eastAsia="ru-RU"/>
        </w:rPr>
        <w:t>=ρ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val="en-US" w:eastAsia="ru-RU"/>
        </w:rPr>
        <w:t>l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vertAlign w:val="subscript"/>
          <w:lang w:eastAsia="ru-RU"/>
        </w:rPr>
        <w:t>расч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eastAsia="ru-RU"/>
        </w:rPr>
        <w:t>/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val="en-US" w:eastAsia="ru-RU"/>
        </w:rPr>
        <w:t>r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vertAlign w:val="subscript"/>
          <w:lang w:eastAsia="ru-RU"/>
        </w:rPr>
        <w:t>пр</w:t>
      </w:r>
      <w:r w:rsidRPr="00D87457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, где </w:t>
      </w:r>
      <w:r w:rsidRPr="00D87457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>ρ</w:t>
      </w:r>
      <w:r w:rsidRPr="00D8745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— удельное сопротивление материала провода; 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val="en-US" w:eastAsia="ru-RU"/>
        </w:rPr>
        <w:t>l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vertAlign w:val="subscript"/>
          <w:lang w:eastAsia="ru-RU"/>
        </w:rPr>
        <w:t>расч</w:t>
      </w:r>
      <w:r w:rsidRPr="00D8745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— расчет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ная длина, зависящая от схемы соединения трансформатора тока и расстояния </w:t>
      </w:r>
      <w:r w:rsidRPr="00D8745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от трансформаторов тока до приборов: при включении в неполную звезду 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l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vertAlign w:val="subscript"/>
          <w:lang w:eastAsia="ru-RU"/>
        </w:rPr>
        <w:t>расч</w:t>
      </w:r>
      <w:r w:rsidRPr="00D8745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= √</w:t>
      </w:r>
      <w:r w:rsidRPr="00D8745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 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l</w:t>
      </w:r>
      <w:r w:rsidRPr="00D8745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включении в звезду 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l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vertAlign w:val="subscript"/>
          <w:lang w:eastAsia="ru-RU"/>
        </w:rPr>
        <w:t>расч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= 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l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; при включении в одну фазу 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l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vertAlign w:val="subscript"/>
          <w:lang w:eastAsia="ru-RU"/>
        </w:rPr>
        <w:t>расч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=2</w:t>
      </w:r>
      <w:r w:rsidRPr="00D87457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l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left="22" w:right="1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разных присоединений принимается приблизительно следующая  длина  соединительных  проводов  </w:t>
      </w:r>
      <w:r w:rsidRPr="00D87457">
        <w:rPr>
          <w:rFonts w:ascii="Times New Roman" w:eastAsia="Times New Roman" w:hAnsi="Times New Roman"/>
          <w:iCs/>
          <w:sz w:val="28"/>
          <w:szCs w:val="28"/>
          <w:lang w:val="en-US" w:eastAsia="ru-RU"/>
        </w:rPr>
        <w:t>I</w:t>
      </w:r>
      <w:r w:rsidRPr="00D8745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(в  метрах):</w:t>
      </w:r>
    </w:p>
    <w:p w:rsidR="00D87457" w:rsidRPr="00D87457" w:rsidRDefault="00D87457" w:rsidP="00D87457">
      <w:pPr>
        <w:shd w:val="clear" w:color="auto" w:fill="FFFFFF"/>
        <w:tabs>
          <w:tab w:val="left" w:pos="5508"/>
        </w:tabs>
        <w:spacing w:before="170" w:after="0" w:line="240" w:lineRule="auto"/>
        <w:ind w:left="17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Все цепи ГРУ 6—10 кВ, кроме линий к потребителям    .  </w:t>
      </w:r>
      <w:r w:rsidRPr="00D87457">
        <w:rPr>
          <w:rFonts w:ascii="Arial" w:eastAsia="Times New Roman" w:hAnsi="Times New Roman" w:cs="Arial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40—60</w:t>
      </w:r>
    </w:p>
    <w:p w:rsidR="00D87457" w:rsidRPr="00D87457" w:rsidRDefault="00D87457" w:rsidP="00D87457">
      <w:pPr>
        <w:shd w:val="clear" w:color="auto" w:fill="FFFFFF"/>
        <w:tabs>
          <w:tab w:val="left" w:leader="dot" w:pos="5184"/>
        </w:tabs>
        <w:spacing w:after="0" w:line="240" w:lineRule="auto"/>
        <w:ind w:left="16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Линии 6—10 кВ к потребителям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.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4—6</w:t>
      </w:r>
    </w:p>
    <w:p w:rsidR="00D87457" w:rsidRPr="00D87457" w:rsidRDefault="00D87457" w:rsidP="00D87457">
      <w:pPr>
        <w:shd w:val="clear" w:color="auto" w:fill="FFFFFF"/>
        <w:tabs>
          <w:tab w:val="left" w:leader="dot" w:pos="5357"/>
          <w:tab w:val="left" w:pos="5508"/>
        </w:tabs>
        <w:spacing w:after="0" w:line="240" w:lineRule="auto"/>
        <w:ind w:left="168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Цепи генераторного напряжения блочных станций    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20—40</w:t>
      </w:r>
    </w:p>
    <w:p w:rsidR="00D87457" w:rsidRPr="00D87457" w:rsidRDefault="00D87457" w:rsidP="00D87457">
      <w:pPr>
        <w:shd w:val="clear" w:color="auto" w:fill="FFFFFF"/>
        <w:tabs>
          <w:tab w:val="left" w:leader="dot" w:pos="5357"/>
          <w:tab w:val="left" w:pos="5508"/>
        </w:tabs>
        <w:spacing w:before="2" w:after="0" w:line="240" w:lineRule="auto"/>
        <w:ind w:left="163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Все цепи РУ 35 кВ     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Arial" w:eastAsia="Times New Roman" w:hAnsi="Times New Roman" w:cs="Arial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60—75</w:t>
      </w:r>
    </w:p>
    <w:p w:rsidR="00D87457" w:rsidRPr="00D87457" w:rsidRDefault="00D87457" w:rsidP="00D87457">
      <w:pPr>
        <w:shd w:val="clear" w:color="auto" w:fill="FFFFFF"/>
        <w:tabs>
          <w:tab w:val="left" w:leader="dot" w:pos="5354"/>
          <w:tab w:val="left" w:pos="5508"/>
        </w:tabs>
        <w:spacing w:after="0" w:line="240" w:lineRule="auto"/>
        <w:ind w:left="163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Все цепи РУ ПО кВ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Arial" w:eastAsia="Times New Roman" w:hAnsi="Times New Roman" w:cs="Arial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75—100</w:t>
      </w:r>
    </w:p>
    <w:p w:rsidR="00D87457" w:rsidRPr="00D87457" w:rsidRDefault="00D87457" w:rsidP="00D87457">
      <w:pPr>
        <w:shd w:val="clear" w:color="auto" w:fill="FFFFFF"/>
        <w:tabs>
          <w:tab w:val="left" w:leader="dot" w:pos="5352"/>
          <w:tab w:val="left" w:pos="5508"/>
        </w:tabs>
        <w:spacing w:after="0" w:line="240" w:lineRule="auto"/>
        <w:ind w:left="17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Все цепи РУ 220 кВ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Arial" w:eastAsia="Times New Roman" w:hAnsi="Times New Roman" w:cs="Arial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100—150</w:t>
      </w:r>
    </w:p>
    <w:p w:rsidR="00D87457" w:rsidRPr="00D87457" w:rsidRDefault="00D87457" w:rsidP="00D87457">
      <w:pPr>
        <w:shd w:val="clear" w:color="auto" w:fill="FFFFFF"/>
        <w:tabs>
          <w:tab w:val="left" w:leader="dot" w:pos="5352"/>
          <w:tab w:val="left" w:pos="5508"/>
        </w:tabs>
        <w:spacing w:after="0" w:line="240" w:lineRule="auto"/>
        <w:ind w:left="17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Все цепи РУ 330—500 кВ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7457">
        <w:rPr>
          <w:rFonts w:ascii="Arial" w:eastAsia="Times New Roman" w:hAnsi="Times New Roman" w:cs="Arial"/>
          <w:sz w:val="28"/>
          <w:szCs w:val="28"/>
          <w:lang w:eastAsia="ru-RU"/>
        </w:rPr>
        <w:tab/>
      </w:r>
      <w:r w:rsidRPr="00D87457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150—175</w:t>
      </w:r>
    </w:p>
    <w:p w:rsidR="00D87457" w:rsidRPr="00D87457" w:rsidRDefault="00D87457" w:rsidP="00D87457">
      <w:pPr>
        <w:shd w:val="clear" w:color="auto" w:fill="FFFFFF"/>
        <w:spacing w:before="214" w:after="0" w:line="240" w:lineRule="auto"/>
        <w:ind w:left="31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Для подстанций указанные длины снижают на 15—20%.</w:t>
      </w:r>
    </w:p>
    <w:p w:rsidR="00D87457" w:rsidRPr="00D87457" w:rsidRDefault="00D87457" w:rsidP="00D87457">
      <w:pPr>
        <w:shd w:val="clear" w:color="auto" w:fill="FFFFFF"/>
        <w:spacing w:before="2" w:after="0" w:line="240" w:lineRule="auto"/>
        <w:ind w:right="36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Полученная площадь сечения не должна быть меньше 4 мм</w:t>
      </w:r>
      <w:proofErr w:type="gramStart"/>
      <w:r w:rsidRPr="00D8745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 w:rsidRPr="00D8745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для проводов с алюминиевыми жилами и 2,5 мм</w:t>
      </w:r>
      <w:r w:rsidRPr="00D8745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проводов с медными жилами — по условиям механической прочности. Провода с площадью сечения больше 6 мм</w:t>
      </w:r>
      <w:proofErr w:type="gramStart"/>
      <w:r w:rsidRPr="00D8745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обычно не применяются.</w:t>
      </w:r>
    </w:p>
    <w:p w:rsidR="007A012F" w:rsidRPr="007A012F" w:rsidRDefault="007A012F" w:rsidP="007A012F">
      <w:pPr>
        <w:pStyle w:val="1"/>
        <w:spacing w:before="120" w:after="120" w:line="240" w:lineRule="auto"/>
        <w:rPr>
          <w:rFonts w:ascii="Times New Roman" w:eastAsia="Times New Roman" w:hAnsi="Times New Roman"/>
          <w:lang w:eastAsia="ru-RU"/>
        </w:rPr>
      </w:pPr>
      <w:bookmarkStart w:id="1" w:name="_Toc427493410"/>
      <w:r>
        <w:rPr>
          <w:rFonts w:ascii="Times New Roman" w:eastAsia="Times New Roman" w:hAnsi="Times New Roman"/>
          <w:lang w:eastAsia="ru-RU"/>
        </w:rPr>
        <w:tab/>
      </w:r>
      <w:r w:rsidRPr="007A012F">
        <w:rPr>
          <w:rFonts w:ascii="Times New Roman" w:eastAsia="Times New Roman" w:hAnsi="Times New Roman"/>
          <w:lang w:eastAsia="ru-RU"/>
        </w:rPr>
        <w:t xml:space="preserve">13.2 </w:t>
      </w:r>
      <w:r w:rsidR="00D87457" w:rsidRPr="007A012F">
        <w:rPr>
          <w:rFonts w:ascii="Times New Roman" w:eastAsia="Times New Roman" w:hAnsi="Times New Roman"/>
          <w:lang w:eastAsia="ru-RU"/>
        </w:rPr>
        <w:t>Выбор и проверка измерительных трансформаторов напряжения.</w:t>
      </w:r>
      <w:bookmarkEnd w:id="1"/>
    </w:p>
    <w:p w:rsidR="00D87457" w:rsidRPr="00D87457" w:rsidRDefault="00D87457" w:rsidP="00D8745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Трансформаторы напряжения характеризуются номинальными значениями первичного напряжения, вторичного напряжения (обычно 100 В или 100/√З В), коэффициента трансформа</w:t>
      </w:r>
      <w:r w:rsidRPr="00D87457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ции  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val="en-US" w:eastAsia="ru-RU"/>
        </w:rPr>
        <w:t>K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eastAsia="ru-RU"/>
        </w:rPr>
        <w:t>=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val="en-US" w:eastAsia="ru-RU"/>
        </w:rPr>
        <w:t>U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vertAlign w:val="subscript"/>
          <w:lang w:eastAsia="ru-RU"/>
        </w:rPr>
        <w:t>1ном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eastAsia="ru-RU"/>
        </w:rPr>
        <w:t>/</w:t>
      </w:r>
      <w:r w:rsidRPr="00D87457">
        <w:rPr>
          <w:rFonts w:ascii="Times New Roman" w:eastAsia="Times New Roman" w:hAnsi="Times New Roman"/>
          <w:i/>
          <w:spacing w:val="-5"/>
          <w:sz w:val="28"/>
          <w:szCs w:val="28"/>
          <w:lang w:val="en-US" w:eastAsia="ru-RU"/>
        </w:rPr>
        <w:t>U</w:t>
      </w:r>
      <w:r w:rsidRPr="00D87457">
        <w:rPr>
          <w:rFonts w:ascii="Times New Roman" w:eastAsia="Times New Roman" w:hAnsi="Times New Roman"/>
          <w:iCs/>
          <w:smallCaps/>
          <w:spacing w:val="-5"/>
          <w:sz w:val="28"/>
          <w:szCs w:val="28"/>
          <w:vertAlign w:val="subscript"/>
          <w:lang w:eastAsia="ru-RU"/>
        </w:rPr>
        <w:t>2ном</w:t>
      </w:r>
      <w:proofErr w:type="gramStart"/>
      <w:r w:rsidRPr="00D87457">
        <w:rPr>
          <w:rFonts w:ascii="Times New Roman" w:eastAsia="Times New Roman" w:hAnsi="Times New Roman"/>
          <w:iCs/>
          <w:smallCaps/>
          <w:spacing w:val="-5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В</w:t>
      </w:r>
      <w:proofErr w:type="gramEnd"/>
      <w:r w:rsidRPr="00D87457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зависимости от погрешности различают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следующие классы точности трансформаторов напряжения: 0,2; 0,5; 1; 3.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left="26" w:right="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Вторичная нагрузка трансформатора </w:t>
      </w:r>
      <w:proofErr w:type="gramStart"/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напряжения—это</w:t>
      </w:r>
      <w:proofErr w:type="gramEnd"/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мощность внешней вторичной цепи </w:t>
      </w:r>
      <w:r w:rsidRPr="00D87457">
        <w:rPr>
          <w:rFonts w:ascii="Times New Roman" w:eastAsia="Times New Roman" w:hAnsi="Times New Roman"/>
          <w:position w:val="-12"/>
          <w:sz w:val="28"/>
          <w:szCs w:val="28"/>
          <w:lang w:eastAsia="ru-RU"/>
        </w:rPr>
        <w:object w:dxaOrig="156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25pt;height:22.1pt" o:ole="">
            <v:imagedata r:id="rId9" o:title=""/>
          </v:shape>
          <o:OLEObject Type="Embed" ProgID="Equation.3" ShapeID="_x0000_i1025" DrawAspect="Content" ObjectID="_1501235814" r:id="rId10"/>
        </w:objec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; под номинальной вторичной нагрузкой </w:t>
      </w:r>
      <w:r w:rsidRPr="00D87457">
        <w:rPr>
          <w:rFonts w:ascii="Times New Roman" w:eastAsia="Times New Roman" w:hAnsi="Times New Roman"/>
          <w:iCs/>
          <w:sz w:val="28"/>
          <w:szCs w:val="28"/>
          <w:lang w:val="en-US" w:eastAsia="ru-RU"/>
        </w:rPr>
        <w:t>S</w:t>
      </w:r>
      <w:r w:rsidRPr="00D87457">
        <w:rPr>
          <w:rFonts w:ascii="Times New Roman" w:eastAsia="Times New Roman" w:hAnsi="Times New Roman"/>
          <w:iCs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spacing w:val="-6"/>
          <w:sz w:val="28"/>
          <w:szCs w:val="28"/>
          <w:vertAlign w:val="subscript"/>
          <w:lang w:eastAsia="ru-RU"/>
        </w:rPr>
        <w:t>ном</w:t>
      </w:r>
      <w:r w:rsidRPr="00D8745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понимают наибольшую нагрузку, при которой погрешность не выходит за допустимые пределы, установленные для трансформаторов данного класса точности.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left="5" w:right="17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В установках напряжением до 18 кВ применяются трехфазные и однофазные трансформаторы, при более высоких напряжениях — только однофазные. При напряжениях до 20 кВ имеется большое число типов трансформаторов напряжения: сухие (НОС), масляные (НОМ, ЗНОМ, НТМИ, НТМК), с литой изоляцией (ЗНОЛ). Следует отличать однофазные двух обмоточные трансформаторы НОМ от однофазных трехобмоточных трансформаторов ЗНОМ. Трансформаторы типов ЗНОМ-15, -20 -24 и ЗНОЛ-06 устанавливаются </w:t>
      </w:r>
      <w:proofErr w:type="gramStart"/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комплектных токопроводах мощных генераторов. В установках напряжением 110 кВ и выше применяют трансформаторы напряжения каскадного типа НКФ и емкостные делители напряжения НДЕ.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left="7" w:right="1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В зависимости от назначения могут применяться разные схемы включения трансформаторов напряжения. Два однофазных трансформатора напряжения, </w:t>
      </w:r>
      <w:r w:rsidR="007A012F" w:rsidRPr="00D87457">
        <w:rPr>
          <w:rFonts w:ascii="Times New Roman" w:eastAsia="Times New Roman" w:hAnsi="Times New Roman"/>
          <w:sz w:val="28"/>
          <w:szCs w:val="28"/>
          <w:lang w:eastAsia="ru-RU"/>
        </w:rPr>
        <w:t>соединённые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в неполный треугольник, позволяют измерять два линейных напряжения. Целесообразна такая схема для подключения </w:t>
      </w:r>
      <w:r w:rsidR="007A012F" w:rsidRPr="00D87457">
        <w:rPr>
          <w:rFonts w:ascii="Times New Roman" w:eastAsia="Times New Roman" w:hAnsi="Times New Roman"/>
          <w:sz w:val="28"/>
          <w:szCs w:val="28"/>
          <w:lang w:eastAsia="ru-RU"/>
        </w:rPr>
        <w:t>счётчиков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и ваттметров. Для измерения линейных и фазных напряжений могут быть использованы три однофазных трансформатора, </w:t>
      </w:r>
      <w:r w:rsidR="007A012F" w:rsidRPr="00D87457">
        <w:rPr>
          <w:rFonts w:ascii="Times New Roman" w:eastAsia="Times New Roman" w:hAnsi="Times New Roman"/>
          <w:sz w:val="28"/>
          <w:szCs w:val="28"/>
          <w:lang w:eastAsia="ru-RU"/>
        </w:rPr>
        <w:t>соединённые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схеме «звезда — звезда», или </w:t>
      </w:r>
      <w:r w:rsidR="007A012F" w:rsidRPr="00D87457">
        <w:rPr>
          <w:rFonts w:ascii="Times New Roman" w:eastAsia="Times New Roman" w:hAnsi="Times New Roman"/>
          <w:sz w:val="28"/>
          <w:szCs w:val="28"/>
          <w:lang w:eastAsia="ru-RU"/>
        </w:rPr>
        <w:t>трёхфазный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типа НТМИ, третья обмотка которого соединена в разомкнутый треугольник и используется для присоединения реле защиты от замыканий на землю. Так же соединяются в </w:t>
      </w:r>
      <w:r w:rsidR="007A012F" w:rsidRPr="00D87457">
        <w:rPr>
          <w:rFonts w:ascii="Times New Roman" w:eastAsia="Times New Roman" w:hAnsi="Times New Roman"/>
          <w:sz w:val="28"/>
          <w:szCs w:val="28"/>
          <w:lang w:eastAsia="ru-RU"/>
        </w:rPr>
        <w:t>трёхфазную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группу однофазные трехобмоточные трансформаторы типа ЗНОМ и НКФ.</w:t>
      </w:r>
    </w:p>
    <w:p w:rsidR="00D87457" w:rsidRPr="00D87457" w:rsidRDefault="00D87457" w:rsidP="00D87457">
      <w:pPr>
        <w:shd w:val="clear" w:color="auto" w:fill="FFFFFF"/>
        <w:spacing w:after="0" w:line="240" w:lineRule="auto"/>
        <w:ind w:left="10" w:right="1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Трансформаторы напряжения выбирают по условиям 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lang w:val="en-US" w:eastAsia="ru-RU"/>
        </w:rPr>
        <w:t>U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vertAlign w:val="subscript"/>
          <w:lang w:eastAsia="ru-RU"/>
        </w:rPr>
        <w:t>уст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lang w:eastAsia="ru-RU"/>
        </w:rPr>
        <w:t>≤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lang w:val="en-US" w:eastAsia="ru-RU"/>
        </w:rPr>
        <w:t>U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vertAlign w:val="subscript"/>
          <w:lang w:eastAsia="ru-RU"/>
        </w:rPr>
        <w:t>1ном</w:t>
      </w:r>
      <w:r w:rsidRPr="00D87457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 xml:space="preserve">, 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lang w:val="en-US" w:eastAsia="ru-RU"/>
        </w:rPr>
        <w:t>S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vertAlign w:val="subscript"/>
          <w:lang w:eastAsia="ru-RU"/>
        </w:rPr>
        <w:t>2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lang w:eastAsia="ru-RU"/>
        </w:rPr>
        <w:t>≤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lang w:val="en-US" w:eastAsia="ru-RU"/>
        </w:rPr>
        <w:t>S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vertAlign w:val="subscript"/>
          <w:lang w:eastAsia="ru-RU"/>
        </w:rPr>
        <w:t>2ном</w:t>
      </w:r>
      <w:r w:rsidRPr="00D87457">
        <w:rPr>
          <w:rFonts w:ascii="Times New Roman" w:eastAsia="Times New Roman" w:hAnsi="Times New Roman"/>
          <w:i/>
          <w:iCs/>
          <w:spacing w:val="-7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в намечаемом классе точности. За </w:t>
      </w:r>
      <w:r w:rsidRPr="00D87457">
        <w:rPr>
          <w:rFonts w:ascii="Times New Roman" w:eastAsia="Times New Roman" w:hAnsi="Times New Roman"/>
          <w:i/>
          <w:smallCaps/>
          <w:spacing w:val="-7"/>
          <w:sz w:val="28"/>
          <w:szCs w:val="28"/>
          <w:lang w:val="en-US" w:eastAsia="ru-RU"/>
        </w:rPr>
        <w:t>S</w:t>
      </w:r>
      <w:r w:rsidRPr="00D87457">
        <w:rPr>
          <w:rFonts w:ascii="Times New Roman" w:eastAsia="Times New Roman" w:hAnsi="Times New Roman"/>
          <w:i/>
          <w:smallCaps/>
          <w:spacing w:val="-7"/>
          <w:sz w:val="28"/>
          <w:szCs w:val="28"/>
          <w:vertAlign w:val="subscript"/>
          <w:lang w:eastAsia="ru-RU"/>
        </w:rPr>
        <w:t>2ном</w:t>
      </w:r>
      <w:r w:rsidRPr="00D87457">
        <w:rPr>
          <w:rFonts w:ascii="Times New Roman" w:eastAsia="Times New Roman" w:hAnsi="Times New Roman"/>
          <w:smallCaps/>
          <w:spacing w:val="-7"/>
          <w:sz w:val="28"/>
          <w:szCs w:val="28"/>
          <w:lang w:eastAsia="ru-RU"/>
        </w:rPr>
        <w:t xml:space="preserve"> 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мощность всех трех фаз однофазных трансформаторов напряжения, соединенных по схеме звезды, и удвоенную мощность однофазного трансформатора, </w:t>
      </w:r>
      <w:r w:rsidR="007A012F" w:rsidRPr="00D87457">
        <w:rPr>
          <w:rFonts w:ascii="Times New Roman" w:eastAsia="Times New Roman" w:hAnsi="Times New Roman"/>
          <w:sz w:val="28"/>
          <w:szCs w:val="28"/>
          <w:lang w:eastAsia="ru-RU"/>
        </w:rPr>
        <w:t>включённого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схеме неполного треугольника.</w:t>
      </w:r>
    </w:p>
    <w:p w:rsidR="00980CAF" w:rsidRDefault="00D87457" w:rsidP="00D87457"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Перечень измерительных приборов для расчетной цепи принимается на основании рекомендаций. Расчетную нагрузку приборов для упрощения </w:t>
      </w:r>
      <w:r w:rsidR="007A012F" w:rsidRPr="00D87457">
        <w:rPr>
          <w:rFonts w:ascii="Times New Roman" w:eastAsia="Times New Roman" w:hAnsi="Times New Roman"/>
          <w:sz w:val="28"/>
          <w:szCs w:val="28"/>
          <w:lang w:eastAsia="ru-RU"/>
        </w:rPr>
        <w:t>расчётов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не разделяют по фазам, тогда получают </w:t>
      </w:r>
      <w:r w:rsidRPr="00D87457">
        <w:rPr>
          <w:rFonts w:ascii="Times New Roman" w:eastAsia="Times New Roman" w:hAnsi="Times New Roman"/>
          <w:position w:val="-12"/>
          <w:sz w:val="28"/>
          <w:szCs w:val="28"/>
          <w:lang w:eastAsia="ru-RU"/>
        </w:rPr>
        <w:object w:dxaOrig="1680" w:dyaOrig="460">
          <v:shape id="_x0000_i1026" type="#_x0000_t75" style="width:84pt;height:23.05pt" o:ole="">
            <v:imagedata r:id="rId11" o:title=""/>
          </v:shape>
          <o:OLEObject Type="Embed" ProgID="Equation.3" ShapeID="_x0000_i1026" DrawAspect="Content" ObjectID="_1501235815" r:id="rId12"/>
        </w:objec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. При определении вторичной нагрузки сопротивление соединительных проводов не учитывают, так как оно мало, однако сопротивление проводов создает дополнительную потерю напряжения. Согласно ПУЭ потеря напряжения в проводах от трансформаторов к счетчикам не должна превышать0,5%, а в проводах к щитовым измерительным приборам - 3%. Обычно площадь сечения проводов принимают из условия механической прочности равной 1,5 и 2 мм</w:t>
      </w:r>
      <w:r w:rsidRPr="00D8745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соответственно для медных и алюминие</w:t>
      </w:r>
      <w:bookmarkStart w:id="2" w:name="_GoBack"/>
      <w:bookmarkEnd w:id="2"/>
      <w:r w:rsidRPr="00D87457">
        <w:rPr>
          <w:rFonts w:ascii="Times New Roman" w:eastAsia="Times New Roman" w:hAnsi="Times New Roman"/>
          <w:sz w:val="28"/>
          <w:szCs w:val="28"/>
          <w:lang w:eastAsia="ru-RU"/>
        </w:rPr>
        <w:t>вых проводов.</w:t>
      </w:r>
    </w:p>
    <w:sectPr w:rsidR="00980CAF" w:rsidSect="0043185D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FC" w:rsidRDefault="00BF1FFC" w:rsidP="0043185D">
      <w:pPr>
        <w:spacing w:after="0" w:line="240" w:lineRule="auto"/>
      </w:pPr>
      <w:r>
        <w:separator/>
      </w:r>
    </w:p>
  </w:endnote>
  <w:endnote w:type="continuationSeparator" w:id="0">
    <w:p w:rsidR="00BF1FFC" w:rsidRDefault="00BF1FFC" w:rsidP="00431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034098"/>
      <w:docPartObj>
        <w:docPartGallery w:val="Page Numbers (Bottom of Page)"/>
        <w:docPartUnique/>
      </w:docPartObj>
    </w:sdtPr>
    <w:sdtEndPr/>
    <w:sdtContent>
      <w:p w:rsidR="0043185D" w:rsidRDefault="0043185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12F">
          <w:rPr>
            <w:noProof/>
          </w:rPr>
          <w:t>2</w:t>
        </w:r>
        <w:r>
          <w:fldChar w:fldCharType="end"/>
        </w:r>
      </w:p>
    </w:sdtContent>
  </w:sdt>
  <w:p w:rsidR="0043185D" w:rsidRDefault="004318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FC" w:rsidRDefault="00BF1FFC" w:rsidP="0043185D">
      <w:pPr>
        <w:spacing w:after="0" w:line="240" w:lineRule="auto"/>
      </w:pPr>
      <w:r>
        <w:separator/>
      </w:r>
    </w:p>
  </w:footnote>
  <w:footnote w:type="continuationSeparator" w:id="0">
    <w:p w:rsidR="00BF1FFC" w:rsidRDefault="00BF1FFC" w:rsidP="004318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176"/>
    <w:rsid w:val="0043185D"/>
    <w:rsid w:val="00553130"/>
    <w:rsid w:val="00581788"/>
    <w:rsid w:val="006F4176"/>
    <w:rsid w:val="007A012F"/>
    <w:rsid w:val="00980CAF"/>
    <w:rsid w:val="00B622CC"/>
    <w:rsid w:val="00BF1FFC"/>
    <w:rsid w:val="00D8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A01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457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31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185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31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85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A01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7A012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A012F"/>
    <w:pPr>
      <w:spacing w:after="100"/>
    </w:pPr>
  </w:style>
  <w:style w:type="character" w:styleId="aa">
    <w:name w:val="Hyperlink"/>
    <w:basedOn w:val="a0"/>
    <w:uiPriority w:val="99"/>
    <w:unhideWhenUsed/>
    <w:rsid w:val="007A01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A01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457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31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185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31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85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A01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7A012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A012F"/>
    <w:pPr>
      <w:spacing w:after="100"/>
    </w:pPr>
  </w:style>
  <w:style w:type="character" w:styleId="aa">
    <w:name w:val="Hyperlink"/>
    <w:basedOn w:val="a0"/>
    <w:uiPriority w:val="99"/>
    <w:unhideWhenUsed/>
    <w:rsid w:val="007A01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5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BBFFF-A09E-4EB9-A05C-1040B9F7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2015-08-16T09:30:00Z</dcterms:created>
  <dcterms:modified xsi:type="dcterms:W3CDTF">2015-08-16T10:10:00Z</dcterms:modified>
</cp:coreProperties>
</file>