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B79" w:rsidRPr="00551B79" w:rsidRDefault="00481F5D" w:rsidP="00551B79">
      <w:pPr>
        <w:spacing w:after="0" w:line="300" w:lineRule="auto"/>
        <w:rPr>
          <w:rFonts w:ascii="Times New Roman" w:hAnsi="Times New Roman"/>
          <w:b/>
          <w:sz w:val="28"/>
          <w:szCs w:val="28"/>
        </w:rPr>
      </w:pPr>
      <w:r w:rsidRPr="00551B79">
        <w:rPr>
          <w:rFonts w:ascii="Times New Roman" w:hAnsi="Times New Roman"/>
          <w:b/>
          <w:sz w:val="28"/>
          <w:szCs w:val="28"/>
        </w:rPr>
        <w:t>Тема: Электрические станции и подстанции</w:t>
      </w:r>
    </w:p>
    <w:p w:rsidR="002949D8" w:rsidRPr="00551B79" w:rsidRDefault="00481F5D" w:rsidP="00551B79">
      <w:pPr>
        <w:spacing w:after="0" w:line="300" w:lineRule="auto"/>
        <w:rPr>
          <w:rFonts w:ascii="Times New Roman" w:hAnsi="Times New Roman"/>
          <w:b/>
          <w:sz w:val="28"/>
          <w:szCs w:val="28"/>
        </w:rPr>
      </w:pPr>
      <w:r w:rsidRPr="00551B79">
        <w:rPr>
          <w:rFonts w:ascii="Times New Roman" w:eastAsia="Times New Roman" w:hAnsi="Times New Roman"/>
          <w:b/>
          <w:sz w:val="28"/>
          <w:szCs w:val="28"/>
          <w:lang w:eastAsia="ru-RU"/>
        </w:rPr>
        <w:t>Лекция№</w:t>
      </w:r>
      <w:r w:rsidR="002949D8" w:rsidRPr="00551B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14.</w:t>
      </w:r>
      <w:r w:rsidR="002949D8" w:rsidRPr="00551B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СРЕДСТВА ОГРАНИЧЕНИЯ ТОКОВ КОРОТКОГО ЗАМЫКАНИЯ.</w:t>
      </w:r>
    </w:p>
    <w:p w:rsidR="002949D8" w:rsidRPr="002949D8" w:rsidRDefault="002949D8" w:rsidP="002949D8">
      <w:pPr>
        <w:shd w:val="clear" w:color="auto" w:fill="FFFFFF"/>
        <w:spacing w:before="110" w:after="0" w:line="240" w:lineRule="auto"/>
        <w:ind w:left="24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49D8" w:rsidRPr="002949D8" w:rsidRDefault="002949D8" w:rsidP="00551B79">
      <w:pPr>
        <w:shd w:val="clear" w:color="auto" w:fill="FFFFFF"/>
        <w:spacing w:after="0" w:line="240" w:lineRule="auto"/>
        <w:ind w:left="2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ограничения токов </w:t>
      </w:r>
      <w:proofErr w:type="gramStart"/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>КЗ</w:t>
      </w:r>
      <w:proofErr w:type="gramEnd"/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мощных энергоустановках служат токоограничивающие реакторы. Это позволяет применить более лёгкие и дешёвые выключатели и уменьшить площадь сечения кабелей, </w:t>
      </w:r>
      <w:proofErr w:type="gramStart"/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следовательно, удешевить РУ.</w:t>
      </w:r>
    </w:p>
    <w:p w:rsidR="002949D8" w:rsidRPr="002949D8" w:rsidRDefault="002949D8" w:rsidP="00551B79">
      <w:pPr>
        <w:shd w:val="clear" w:color="auto" w:fill="FFFFFF"/>
        <w:spacing w:after="0" w:line="240" w:lineRule="auto"/>
        <w:ind w:left="2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область применения реакторов – электрические сети напряжением 6 и 10 кВ. Иногда их используют и в установках напряжением 35 кВ</w:t>
      </w:r>
    </w:p>
    <w:p w:rsidR="002949D8" w:rsidRPr="002949D8" w:rsidRDefault="002949D8" w:rsidP="00551B79">
      <w:pPr>
        <w:shd w:val="clear" w:color="auto" w:fill="FFFFFF"/>
        <w:spacing w:after="0" w:line="240" w:lineRule="auto"/>
        <w:ind w:left="12" w:right="1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ограничения тока </w:t>
      </w:r>
      <w:proofErr w:type="gramStart"/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>КЗ</w:t>
      </w:r>
      <w:proofErr w:type="gramEnd"/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РУ 6 – 10 кВ ТЭЦ применяют секционные и линейные реакторы (рис. 14.1). </w:t>
      </w:r>
    </w:p>
    <w:p w:rsidR="002949D8" w:rsidRPr="002949D8" w:rsidRDefault="002949D8" w:rsidP="00551B79">
      <w:pPr>
        <w:shd w:val="clear" w:color="auto" w:fill="FFFFFF"/>
        <w:spacing w:after="0" w:line="240" w:lineRule="auto"/>
        <w:ind w:left="12" w:right="1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49D8" w:rsidRPr="002949D8" w:rsidRDefault="002949D8" w:rsidP="00551B79">
      <w:pPr>
        <w:shd w:val="clear" w:color="auto" w:fill="FFFFFF"/>
        <w:spacing w:after="0" w:line="240" w:lineRule="auto"/>
        <w:ind w:left="12" w:right="1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619AFBF" wp14:editId="42780495">
            <wp:extent cx="4013200" cy="1803400"/>
            <wp:effectExtent l="0" t="0" r="6350" b="6350"/>
            <wp:docPr id="2" name="Рисунок 2" descr="pro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ob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200" cy="180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9D8" w:rsidRPr="002949D8" w:rsidRDefault="002949D8" w:rsidP="00551B79">
      <w:pPr>
        <w:shd w:val="clear" w:color="auto" w:fill="FFFFFF"/>
        <w:spacing w:after="0" w:line="240" w:lineRule="auto"/>
        <w:ind w:left="12" w:right="1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14.1. Схема включения реакторов в ГРУ.</w:t>
      </w:r>
    </w:p>
    <w:p w:rsidR="002949D8" w:rsidRPr="002949D8" w:rsidRDefault="002949D8" w:rsidP="00551B79">
      <w:pPr>
        <w:shd w:val="clear" w:color="auto" w:fill="FFFFFF"/>
        <w:spacing w:after="0" w:line="240" w:lineRule="auto"/>
        <w:ind w:left="12" w:right="1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нормальном режиме работы станции через секционные реакторы проходят небольшие токи и потери напряжения в них малы. При нарушении нормального режима, например при отключении </w:t>
      </w:r>
      <w:proofErr w:type="gramStart"/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генератора</w:t>
      </w:r>
      <w:proofErr w:type="gramEnd"/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трансформатора, через реакторы проходят значительные рабочие токи и потери напряжения достигают в них (4 - 6) % </w:t>
      </w:r>
      <w:r w:rsidRPr="002949D8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U</w:t>
      </w:r>
      <w:r w:rsidRPr="002949D8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eastAsia="ru-RU"/>
        </w:rPr>
        <w:t>ном</w:t>
      </w:r>
      <w:r w:rsidRPr="002949D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Секционные реакторы ограничивают ток </w:t>
      </w:r>
      <w:proofErr w:type="gramStart"/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>КЗ</w:t>
      </w:r>
      <w:proofErr w:type="gramEnd"/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зоне сборных шин, присоединений генераторов, трансформаторов, и сопротивление реакторов должно быть достаточным для того, чтобы ограничивать ток КЗ до значений, соответствующих параметрам намечаемых к установке выключателей. Номинальный ток секционного реактора должен соответствовать мощно сти, передаваемой от секции к секции при нарушении нормального режима.</w:t>
      </w:r>
    </w:p>
    <w:p w:rsidR="002949D8" w:rsidRPr="002949D8" w:rsidRDefault="002949D8" w:rsidP="00551B79">
      <w:pPr>
        <w:shd w:val="clear" w:color="auto" w:fill="FFFFFF"/>
        <w:spacing w:after="0" w:line="240" w:lineRule="auto"/>
        <w:ind w:left="329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Обычно принимают</w:t>
      </w:r>
    </w:p>
    <w:p w:rsidR="002949D8" w:rsidRPr="002949D8" w:rsidRDefault="002949D8" w:rsidP="00551B79">
      <w:pPr>
        <w:shd w:val="clear" w:color="auto" w:fill="FFFFFF"/>
        <w:spacing w:after="0" w:line="240" w:lineRule="auto"/>
        <w:ind w:left="329"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949D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р.ном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≥(0,6 – 0,7)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г.ном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; 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р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=0,2 – 0,35 Ом</w:t>
      </w:r>
    </w:p>
    <w:p w:rsidR="002949D8" w:rsidRPr="002949D8" w:rsidRDefault="002949D8" w:rsidP="00551B79">
      <w:pPr>
        <w:shd w:val="clear" w:color="auto" w:fill="FFFFFF"/>
        <w:spacing w:after="0" w:line="240" w:lineRule="auto"/>
        <w:ind w:left="5" w:right="1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Задав сопротивление реактора, рассчитывают ток КЗ на шинах установки. Если ток окажется больше ожидаемого, следует изменить сопротивление реактора и повторить </w:t>
      </w:r>
      <w:r w:rsidR="008179C0"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расчёт</w:t>
      </w: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49D8" w:rsidRPr="002949D8" w:rsidRDefault="002949D8" w:rsidP="00551B79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Линейные реакторы включаются последовательно в цепь отходящей линии, они хорошо ограничивают ток КЗ в распреде</w:t>
      </w:r>
      <w:r w:rsidRPr="002949D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лительной сети и поддерживают остаточное напряжение </w:t>
      </w:r>
      <w:r w:rsidRPr="002949D8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  <w:lang w:val="en-US" w:eastAsia="ru-RU"/>
        </w:rPr>
        <w:t>U</w:t>
      </w:r>
      <w:r w:rsidRPr="002949D8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  <w:vertAlign w:val="subscript"/>
          <w:lang w:eastAsia="ru-RU"/>
        </w:rPr>
        <w:t>ост</w:t>
      </w:r>
      <w:r w:rsidRPr="002949D8">
        <w:rPr>
          <w:rFonts w:ascii="Times New Roman" w:eastAsia="Times New Roman" w:hAnsi="Times New Roman" w:cs="Times New Roman"/>
          <w:iCs/>
          <w:spacing w:val="-1"/>
          <w:sz w:val="28"/>
          <w:szCs w:val="28"/>
          <w:lang w:eastAsia="ru-RU"/>
        </w:rPr>
        <w:t xml:space="preserve"> </w:t>
      </w:r>
      <w:r w:rsidRPr="002949D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на </w:t>
      </w: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шинах установки при КЗ на одной из линий. Последнее благоприятно сказывается на потребителях электрической энергии, </w:t>
      </w:r>
      <w:r w:rsidRPr="002949D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и по условиям самозапуска электродвигательной нагрузки </w:t>
      </w:r>
      <w:r w:rsidRPr="002949D8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  <w:lang w:val="en-US" w:eastAsia="ru-RU"/>
        </w:rPr>
        <w:t>U</w:t>
      </w:r>
      <w:r w:rsidRPr="002949D8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  <w:vertAlign w:val="subscript"/>
          <w:lang w:eastAsia="ru-RU"/>
        </w:rPr>
        <w:t>ост</w:t>
      </w:r>
      <w:r w:rsidRPr="002949D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 составлять не менее (65 - 70) % </w:t>
      </w:r>
      <w:r w:rsidRPr="002949D8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  <w:lang w:val="en-US" w:eastAsia="ru-RU"/>
        </w:rPr>
        <w:t>U</w:t>
      </w:r>
      <w:r w:rsidRPr="002949D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ном</w:t>
      </w: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49D8" w:rsidRPr="002949D8" w:rsidRDefault="002949D8" w:rsidP="00551B79">
      <w:pPr>
        <w:shd w:val="clear" w:color="auto" w:fill="FFFFFF"/>
        <w:spacing w:after="0" w:line="240" w:lineRule="auto"/>
        <w:ind w:left="10" w:right="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Для ограничения тока КЗ целесообразно иметь возможно большее индуктивное сопротивление реактора. Однако значение </w:t>
      </w:r>
      <w:r w:rsidRPr="002949D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r w:rsidRPr="002949D8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eastAsia="ru-RU"/>
        </w:rPr>
        <w:t>р</w:t>
      </w:r>
      <w:r w:rsidRPr="002949D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 быть ограничено допустимым значением потери напряжения в реакторе при нормальном режиме работы установки (1,5—2% номинального).</w:t>
      </w:r>
    </w:p>
    <w:p w:rsidR="002949D8" w:rsidRPr="002949D8" w:rsidRDefault="002949D8" w:rsidP="00551B79">
      <w:pPr>
        <w:shd w:val="clear" w:color="auto" w:fill="FFFFFF"/>
        <w:spacing w:after="0" w:line="240" w:lineRule="auto"/>
        <w:ind w:left="14" w:right="1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параметры реакторов следующие: номинальное напряжение, номинальный ток, индуктивное сопротивление, а также ток динамической стойкости 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m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дин</w:t>
      </w: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(амплитудное значение), ток термической стойкости 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Т</w:t>
      </w: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допустимое время действия тока термической стойкости </w:t>
      </w:r>
      <w:r w:rsidRPr="002949D8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t</w:t>
      </w:r>
      <w:r w:rsidRPr="002949D8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eastAsia="ru-RU"/>
        </w:rPr>
        <w:t>Т</w:t>
      </w: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49D8" w:rsidRPr="002949D8" w:rsidRDefault="002949D8" w:rsidP="00551B79">
      <w:pPr>
        <w:shd w:val="clear" w:color="auto" w:fill="FFFFFF"/>
        <w:spacing w:after="0" w:line="240" w:lineRule="auto"/>
        <w:ind w:left="7" w:right="1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большом числе линий применяют групповые реакторы, т. е. один реактор на несколько линий. Затраты, связанные с установкой реактора, в этом случае уменьшаются, однако уменьшается и токоограничивающее действие реактора с большим номинальным током при заданном значении потери напряжения.</w:t>
      </w:r>
    </w:p>
    <w:p w:rsidR="002949D8" w:rsidRPr="002949D8" w:rsidRDefault="002949D8" w:rsidP="00551B79">
      <w:pPr>
        <w:shd w:val="clear" w:color="auto" w:fill="FFFFFF"/>
        <w:spacing w:after="0" w:line="240" w:lineRule="auto"/>
        <w:ind w:left="5" w:right="1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>Сдвоенные реакторы лишены недостатков групповых реакторов. К среднему выводу реактора присоединены источники питания, а потребители подключаются к крайним выводам (рис. 14.1). Сдвоенные реакторы характеризуются номинальным напряжением, номинальным током ветви и сопротивлением од</w:t>
      </w:r>
      <w:r w:rsidRPr="002949D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ной ветви </w:t>
      </w:r>
      <w:r w:rsidRPr="002949D8">
        <w:rPr>
          <w:rFonts w:ascii="Times New Roman" w:eastAsia="Times New Roman" w:hAnsi="Times New Roman" w:cs="Times New Roman"/>
          <w:i/>
          <w:spacing w:val="-6"/>
          <w:sz w:val="28"/>
          <w:szCs w:val="28"/>
          <w:lang w:val="en-US" w:eastAsia="ru-RU"/>
        </w:rPr>
        <w:t>x</w:t>
      </w:r>
      <w:r w:rsidRPr="002949D8">
        <w:rPr>
          <w:rFonts w:ascii="Times New Roman" w:eastAsia="Times New Roman" w:hAnsi="Times New Roman" w:cs="Times New Roman"/>
          <w:i/>
          <w:spacing w:val="-6"/>
          <w:sz w:val="28"/>
          <w:szCs w:val="28"/>
          <w:vertAlign w:val="subscript"/>
          <w:lang w:eastAsia="ru-RU"/>
        </w:rPr>
        <w:t>р</w:t>
      </w:r>
      <w:r w:rsidRPr="002949D8">
        <w:rPr>
          <w:rFonts w:ascii="Times New Roman" w:eastAsia="Times New Roman" w:hAnsi="Times New Roman" w:cs="Times New Roman"/>
          <w:i/>
          <w:spacing w:val="-6"/>
          <w:sz w:val="28"/>
          <w:szCs w:val="28"/>
          <w:lang w:eastAsia="ru-RU"/>
        </w:rPr>
        <w:t>=</w:t>
      </w:r>
      <w:r w:rsidRPr="002949D8">
        <w:rPr>
          <w:rFonts w:ascii="Times New Roman" w:eastAsia="Times New Roman" w:hAnsi="Times New Roman" w:cs="Times New Roman"/>
          <w:i/>
          <w:spacing w:val="-6"/>
          <w:sz w:val="28"/>
          <w:szCs w:val="28"/>
          <w:lang w:val="en-US" w:eastAsia="ru-RU"/>
        </w:rPr>
        <w:t>x</w:t>
      </w:r>
      <w:r w:rsidRPr="002949D8">
        <w:rPr>
          <w:rFonts w:ascii="Times New Roman" w:eastAsia="Times New Roman" w:hAnsi="Times New Roman" w:cs="Times New Roman"/>
          <w:i/>
          <w:spacing w:val="-6"/>
          <w:sz w:val="28"/>
          <w:szCs w:val="28"/>
          <w:vertAlign w:val="subscript"/>
          <w:lang w:eastAsia="ru-RU"/>
        </w:rPr>
        <w:t>в</w:t>
      </w:r>
      <w:r w:rsidRPr="002949D8">
        <w:rPr>
          <w:rFonts w:ascii="Times New Roman" w:eastAsia="Times New Roman" w:hAnsi="Times New Roman" w:cs="Times New Roman"/>
          <w:i/>
          <w:spacing w:val="-6"/>
          <w:sz w:val="28"/>
          <w:szCs w:val="28"/>
          <w:lang w:eastAsia="ru-RU"/>
        </w:rPr>
        <w:t>=ω</w:t>
      </w:r>
      <w:r w:rsidRPr="002949D8">
        <w:rPr>
          <w:rFonts w:ascii="Times New Roman" w:eastAsia="Times New Roman" w:hAnsi="Times New Roman" w:cs="Times New Roman"/>
          <w:i/>
          <w:iCs/>
          <w:spacing w:val="-6"/>
          <w:sz w:val="28"/>
          <w:szCs w:val="28"/>
          <w:lang w:val="en-US" w:eastAsia="ru-RU"/>
        </w:rPr>
        <w:t>L</w:t>
      </w:r>
      <w:r w:rsidRPr="002949D8">
        <w:rPr>
          <w:rFonts w:ascii="Times New Roman" w:eastAsia="Times New Roman" w:hAnsi="Times New Roman" w:cs="Times New Roman"/>
          <w:iCs/>
          <w:spacing w:val="-6"/>
          <w:sz w:val="28"/>
          <w:szCs w:val="28"/>
          <w:lang w:eastAsia="ru-RU"/>
        </w:rPr>
        <w:t xml:space="preserve"> </w:t>
      </w:r>
      <w:r w:rsidRPr="002949D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при отсутствии тока в другой. При эксплу</w:t>
      </w: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атации стремятся к равномерной загрузке ветвей </w:t>
      </w:r>
      <w:r w:rsidRPr="002949D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</w:t>
      </w:r>
      <w:r w:rsidRPr="002949D8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I</w:t>
      </w:r>
      <w:r w:rsidRPr="002949D8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eastAsia="ru-RU"/>
        </w:rPr>
        <w:t>1</w:t>
      </w:r>
      <w:r w:rsidRPr="002949D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=</w:t>
      </w:r>
      <w:r w:rsidRPr="002949D8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I</w:t>
      </w:r>
      <w:r w:rsidRPr="002949D8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eastAsia="ru-RU"/>
        </w:rPr>
        <w:t>2</w:t>
      </w:r>
      <w:r w:rsidRPr="002949D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=</w:t>
      </w:r>
      <w:r w:rsidRPr="002949D8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I</w:t>
      </w:r>
      <w:r w:rsidRPr="002949D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). </w:t>
      </w: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нормальном режиме работы установки потеря напряжения в ветви реактора с учетом взаимной индукции ветвей определится как</w:t>
      </w:r>
    </w:p>
    <w:p w:rsidR="002949D8" w:rsidRPr="002949D8" w:rsidRDefault="002949D8" w:rsidP="00551B79">
      <w:pPr>
        <w:shd w:val="clear" w:color="auto" w:fill="FFFFFF"/>
        <w:spacing w:after="0" w:line="240" w:lineRule="auto"/>
        <w:ind w:left="114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9D8">
        <w:rPr>
          <w:rFonts w:ascii="Times New Roman" w:eastAsia="Times New Roman" w:hAnsi="Times New Roman" w:cs="Times New Roman"/>
          <w:i/>
          <w:spacing w:val="-10"/>
          <w:sz w:val="28"/>
          <w:szCs w:val="28"/>
          <w:lang w:val="en-US" w:eastAsia="ru-RU"/>
        </w:rPr>
        <w:t>Δu</w:t>
      </w:r>
      <w:r w:rsidRPr="002949D8">
        <w:rPr>
          <w:rFonts w:ascii="Times New Roman" w:eastAsia="Times New Roman" w:hAnsi="Times New Roman" w:cs="Times New Roman"/>
          <w:i/>
          <w:spacing w:val="-10"/>
          <w:sz w:val="28"/>
          <w:szCs w:val="28"/>
          <w:vertAlign w:val="superscript"/>
          <w:lang w:eastAsia="ru-RU"/>
        </w:rPr>
        <w:t>’</w:t>
      </w:r>
      <w:r w:rsidRPr="002949D8">
        <w:rPr>
          <w:rFonts w:ascii="Times New Roman" w:eastAsia="Times New Roman" w:hAnsi="Times New Roman" w:cs="Times New Roman"/>
          <w:i/>
          <w:spacing w:val="-10"/>
          <w:sz w:val="28"/>
          <w:szCs w:val="28"/>
          <w:lang w:eastAsia="ru-RU"/>
        </w:rPr>
        <w:t>=(</w:t>
      </w:r>
      <w:r w:rsidRPr="002949D8">
        <w:rPr>
          <w:rFonts w:ascii="Times New Roman" w:eastAsia="Times New Roman" w:hAnsi="Times New Roman" w:cs="Times New Roman"/>
          <w:i/>
          <w:spacing w:val="-10"/>
          <w:sz w:val="28"/>
          <w:szCs w:val="28"/>
          <w:lang w:val="en-US" w:eastAsia="ru-RU"/>
        </w:rPr>
        <w:t>IωL</w:t>
      </w:r>
      <w:r w:rsidRPr="002949D8">
        <w:rPr>
          <w:rFonts w:ascii="Times New Roman" w:eastAsia="Times New Roman" w:hAnsi="Times New Roman" w:cs="Times New Roman"/>
          <w:i/>
          <w:spacing w:val="-10"/>
          <w:sz w:val="28"/>
          <w:szCs w:val="28"/>
          <w:lang w:eastAsia="ru-RU"/>
        </w:rPr>
        <w:t>-</w:t>
      </w:r>
      <w:r w:rsidRPr="002949D8">
        <w:rPr>
          <w:rFonts w:ascii="Times New Roman" w:eastAsia="Times New Roman" w:hAnsi="Times New Roman" w:cs="Times New Roman"/>
          <w:i/>
          <w:spacing w:val="-10"/>
          <w:sz w:val="28"/>
          <w:szCs w:val="28"/>
          <w:lang w:val="en-US" w:eastAsia="ru-RU"/>
        </w:rPr>
        <w:t>IωM</w:t>
      </w:r>
      <w:r w:rsidRPr="002949D8">
        <w:rPr>
          <w:rFonts w:ascii="Times New Roman" w:eastAsia="Times New Roman" w:hAnsi="Times New Roman" w:cs="Times New Roman"/>
          <w:i/>
          <w:spacing w:val="-10"/>
          <w:sz w:val="28"/>
          <w:szCs w:val="28"/>
          <w:lang w:eastAsia="ru-RU"/>
        </w:rPr>
        <w:t>)</w:t>
      </w:r>
      <w:r w:rsidRPr="002949D8">
        <w:rPr>
          <w:rFonts w:ascii="Times New Roman" w:eastAsia="Times New Roman" w:hAnsi="Times New Roman" w:cs="Times New Roman"/>
          <w:i/>
          <w:spacing w:val="-10"/>
          <w:sz w:val="28"/>
          <w:szCs w:val="28"/>
          <w:lang w:val="en-US" w:eastAsia="ru-RU"/>
        </w:rPr>
        <w:t>sinφ</w:t>
      </w:r>
      <w:r w:rsidRPr="002949D8">
        <w:rPr>
          <w:rFonts w:ascii="Times New Roman" w:eastAsia="Times New Roman" w:hAnsi="Times New Roman" w:cs="Times New Roman"/>
          <w:i/>
          <w:spacing w:val="-10"/>
          <w:sz w:val="28"/>
          <w:szCs w:val="28"/>
          <w:lang w:eastAsia="ru-RU"/>
        </w:rPr>
        <w:t xml:space="preserve">= </w:t>
      </w:r>
      <w:r w:rsidRPr="002949D8">
        <w:rPr>
          <w:rFonts w:ascii="Times New Roman" w:eastAsia="Times New Roman" w:hAnsi="Times New Roman" w:cs="Times New Roman"/>
          <w:i/>
          <w:spacing w:val="-10"/>
          <w:sz w:val="28"/>
          <w:szCs w:val="28"/>
          <w:lang w:val="en-US" w:eastAsia="ru-RU"/>
        </w:rPr>
        <w:t>IωL</w:t>
      </w:r>
      <w:r w:rsidRPr="002949D8">
        <w:rPr>
          <w:rFonts w:ascii="Times New Roman" w:eastAsia="Times New Roman" w:hAnsi="Times New Roman" w:cs="Times New Roman"/>
          <w:i/>
          <w:spacing w:val="-10"/>
          <w:sz w:val="28"/>
          <w:szCs w:val="28"/>
          <w:lang w:eastAsia="ru-RU"/>
        </w:rPr>
        <w:t>(1-</w:t>
      </w:r>
      <w:r w:rsidRPr="002949D8">
        <w:rPr>
          <w:rFonts w:ascii="Times New Roman" w:eastAsia="Times New Roman" w:hAnsi="Times New Roman" w:cs="Times New Roman"/>
          <w:i/>
          <w:spacing w:val="-10"/>
          <w:sz w:val="28"/>
          <w:szCs w:val="28"/>
          <w:lang w:val="en-US" w:eastAsia="ru-RU"/>
        </w:rPr>
        <w:t>k</w:t>
      </w:r>
      <w:r w:rsidRPr="002949D8">
        <w:rPr>
          <w:rFonts w:ascii="Times New Roman" w:eastAsia="Times New Roman" w:hAnsi="Times New Roman" w:cs="Times New Roman"/>
          <w:i/>
          <w:spacing w:val="-10"/>
          <w:sz w:val="28"/>
          <w:szCs w:val="28"/>
          <w:vertAlign w:val="subscript"/>
          <w:lang w:val="en-US" w:eastAsia="ru-RU"/>
        </w:rPr>
        <w:t>c</w:t>
      </w:r>
      <w:r w:rsidRPr="002949D8">
        <w:rPr>
          <w:rFonts w:ascii="Times New Roman" w:eastAsia="Times New Roman" w:hAnsi="Times New Roman" w:cs="Times New Roman"/>
          <w:i/>
          <w:spacing w:val="-10"/>
          <w:sz w:val="28"/>
          <w:szCs w:val="28"/>
          <w:lang w:eastAsia="ru-RU"/>
        </w:rPr>
        <w:t xml:space="preserve">) </w:t>
      </w:r>
      <w:r w:rsidRPr="002949D8">
        <w:rPr>
          <w:rFonts w:ascii="Times New Roman" w:eastAsia="Times New Roman" w:hAnsi="Times New Roman" w:cs="Times New Roman"/>
          <w:i/>
          <w:spacing w:val="-10"/>
          <w:sz w:val="28"/>
          <w:szCs w:val="28"/>
          <w:lang w:val="en-US" w:eastAsia="ru-RU"/>
        </w:rPr>
        <w:t>sinφ</w:t>
      </w:r>
      <w:r w:rsidRPr="002949D8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,</w:t>
      </w:r>
    </w:p>
    <w:p w:rsidR="002949D8" w:rsidRPr="002949D8" w:rsidRDefault="002949D8" w:rsidP="00551B79">
      <w:pPr>
        <w:shd w:val="clear" w:color="auto" w:fill="FFFFFF"/>
        <w:spacing w:after="0" w:line="240" w:lineRule="auto"/>
        <w:ind w:left="1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w:r w:rsidRPr="002949D8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k</w:t>
      </w:r>
      <w:r w:rsidRPr="002949D8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en-US" w:eastAsia="ru-RU"/>
        </w:rPr>
        <w:t>c</w:t>
      </w:r>
      <w:r w:rsidRPr="002949D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= </w:t>
      </w:r>
      <w:r w:rsidRPr="002949D8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M</w:t>
      </w:r>
      <w:r w:rsidRPr="002949D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/</w:t>
      </w:r>
      <w:r w:rsidRPr="002949D8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L</w:t>
      </w:r>
      <w:r w:rsidRPr="002949D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>— коэффициент связи ветвей реактора.</w:t>
      </w:r>
    </w:p>
    <w:p w:rsidR="002949D8" w:rsidRPr="002949D8" w:rsidRDefault="002949D8" w:rsidP="00551B79">
      <w:pPr>
        <w:shd w:val="clear" w:color="auto" w:fill="FFFFFF"/>
        <w:spacing w:after="0" w:line="240" w:lineRule="auto"/>
        <w:ind w:left="7" w:right="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9D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Если </w:t>
      </w:r>
      <w:r w:rsidRPr="002949D8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  <w:lang w:eastAsia="ru-RU"/>
        </w:rPr>
        <w:t>х</w:t>
      </w:r>
      <w:r w:rsidRPr="002949D8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  <w:vertAlign w:val="subscript"/>
          <w:lang w:eastAsia="ru-RU"/>
        </w:rPr>
        <w:t>в</w:t>
      </w:r>
      <w:r w:rsidRPr="002949D8">
        <w:rPr>
          <w:rFonts w:ascii="Times New Roman" w:eastAsia="Times New Roman" w:hAnsi="Times New Roman" w:cs="Times New Roman"/>
          <w:iCs/>
          <w:spacing w:val="-1"/>
          <w:sz w:val="28"/>
          <w:szCs w:val="28"/>
          <w:lang w:eastAsia="ru-RU"/>
        </w:rPr>
        <w:t xml:space="preserve"> =</w:t>
      </w:r>
      <w:r w:rsidRPr="002949D8">
        <w:rPr>
          <w:rFonts w:ascii="Times New Roman" w:eastAsia="Times New Roman" w:hAnsi="Times New Roman" w:cs="Times New Roman"/>
          <w:i/>
          <w:spacing w:val="-10"/>
          <w:sz w:val="28"/>
          <w:szCs w:val="28"/>
          <w:lang w:val="en-US" w:eastAsia="ru-RU"/>
        </w:rPr>
        <w:t>ωL</w:t>
      </w:r>
      <w:r w:rsidRPr="002949D8">
        <w:rPr>
          <w:rFonts w:ascii="Times New Roman" w:eastAsia="Times New Roman" w:hAnsi="Times New Roman" w:cs="Times New Roman"/>
          <w:iCs/>
          <w:spacing w:val="-1"/>
          <w:sz w:val="28"/>
          <w:szCs w:val="28"/>
          <w:lang w:eastAsia="ru-RU"/>
        </w:rPr>
        <w:t xml:space="preserve">, </w:t>
      </w:r>
      <w:r w:rsidRPr="002949D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то индуктивное сопротивление ветви с учетом </w:t>
      </w: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взаимной индукции </w:t>
      </w:r>
      <w:r w:rsidRPr="002949D8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x</w:t>
      </w:r>
      <w:r w:rsidRPr="002949D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'</w:t>
      </w:r>
      <w:r w:rsidRPr="002949D8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en-US" w:eastAsia="ru-RU"/>
        </w:rPr>
        <w:t>B</w:t>
      </w:r>
      <w:r w:rsidRPr="002949D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= </w:t>
      </w:r>
      <w:r w:rsidRPr="002949D8">
        <w:rPr>
          <w:rFonts w:ascii="Times New Roman" w:eastAsia="Times New Roman" w:hAnsi="Times New Roman" w:cs="Times New Roman"/>
          <w:i/>
          <w:iCs/>
          <w:spacing w:val="42"/>
          <w:sz w:val="28"/>
          <w:szCs w:val="28"/>
          <w:lang w:val="en-US" w:eastAsia="ru-RU"/>
        </w:rPr>
        <w:t>x</w:t>
      </w:r>
      <w:r w:rsidRPr="002949D8">
        <w:rPr>
          <w:rFonts w:ascii="Times New Roman" w:eastAsia="Times New Roman" w:hAnsi="Times New Roman" w:cs="Times New Roman"/>
          <w:i/>
          <w:iCs/>
          <w:spacing w:val="42"/>
          <w:sz w:val="28"/>
          <w:szCs w:val="28"/>
          <w:vertAlign w:val="subscript"/>
          <w:lang w:val="en-US" w:eastAsia="ru-RU"/>
        </w:rPr>
        <w:t>B</w:t>
      </w:r>
      <w:r w:rsidRPr="002949D8">
        <w:rPr>
          <w:rFonts w:ascii="Times New Roman" w:eastAsia="Times New Roman" w:hAnsi="Times New Roman" w:cs="Times New Roman"/>
          <w:i/>
          <w:iCs/>
          <w:spacing w:val="42"/>
          <w:sz w:val="28"/>
          <w:szCs w:val="28"/>
          <w:lang w:eastAsia="ru-RU"/>
        </w:rPr>
        <w:t>(1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—</w:t>
      </w:r>
      <w:r w:rsidRPr="002949D8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k</w:t>
      </w:r>
      <w:r w:rsidRPr="002949D8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en-US" w:eastAsia="ru-RU"/>
        </w:rPr>
        <w:t>c</w:t>
      </w:r>
      <w:r w:rsidRPr="002949D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  <w:r w:rsidRPr="002949D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Обычно коэффициент связи </w:t>
      </w:r>
      <w:r w:rsidRPr="002949D8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k</w:t>
      </w:r>
      <w:r w:rsidRPr="002949D8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en-US" w:eastAsia="ru-RU"/>
        </w:rPr>
        <w:t>c</w:t>
      </w:r>
      <w:r w:rsidRPr="002949D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близок к 0,5, тогда </w:t>
      </w:r>
      <w:r w:rsidRPr="002949D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х'</w:t>
      </w:r>
      <w:r w:rsidRPr="002949D8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eastAsia="ru-RU"/>
        </w:rPr>
        <w:t>в</w:t>
      </w:r>
      <w:r w:rsidRPr="002949D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= 0,5х</w:t>
      </w:r>
      <w:r w:rsidRPr="002949D8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eastAsia="ru-RU"/>
        </w:rPr>
        <w:t>в</w:t>
      </w:r>
      <w:r w:rsidRPr="002949D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>т. е. потеря напряжения в сдвоенном реакторе вдвое меньше по сравнению с обычным реактором.</w:t>
      </w:r>
    </w:p>
    <w:p w:rsidR="002949D8" w:rsidRPr="002949D8" w:rsidRDefault="002949D8" w:rsidP="00551B79">
      <w:pPr>
        <w:shd w:val="clear" w:color="auto" w:fill="FFFFFF"/>
        <w:spacing w:after="0" w:line="240" w:lineRule="auto"/>
        <w:ind w:right="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КЗ за одной из ветвей ток в ней значительно превышает ток в неповрежденной ветви. Влияние взаимной индукции мало, и </w:t>
      </w:r>
      <w:r w:rsidRPr="002949D8">
        <w:rPr>
          <w:rFonts w:ascii="Times New Roman" w:eastAsia="Times New Roman" w:hAnsi="Times New Roman" w:cs="Times New Roman"/>
          <w:i/>
          <w:spacing w:val="-6"/>
          <w:sz w:val="28"/>
          <w:szCs w:val="28"/>
          <w:lang w:val="en-US" w:eastAsia="ru-RU"/>
        </w:rPr>
        <w:t>x</w:t>
      </w:r>
      <w:r w:rsidRPr="002949D8">
        <w:rPr>
          <w:rFonts w:ascii="Times New Roman" w:eastAsia="Times New Roman" w:hAnsi="Times New Roman" w:cs="Times New Roman"/>
          <w:i/>
          <w:spacing w:val="-6"/>
          <w:sz w:val="28"/>
          <w:szCs w:val="28"/>
          <w:vertAlign w:val="subscript"/>
          <w:lang w:eastAsia="ru-RU"/>
        </w:rPr>
        <w:t>р</w:t>
      </w:r>
      <w:r w:rsidRPr="002949D8">
        <w:rPr>
          <w:rFonts w:ascii="Times New Roman" w:eastAsia="Times New Roman" w:hAnsi="Times New Roman" w:cs="Times New Roman"/>
          <w:i/>
          <w:spacing w:val="-6"/>
          <w:sz w:val="28"/>
          <w:szCs w:val="28"/>
          <w:lang w:eastAsia="ru-RU"/>
        </w:rPr>
        <w:t>=</w:t>
      </w:r>
      <w:r w:rsidRPr="002949D8">
        <w:rPr>
          <w:rFonts w:ascii="Times New Roman" w:eastAsia="Times New Roman" w:hAnsi="Times New Roman" w:cs="Times New Roman"/>
          <w:i/>
          <w:spacing w:val="-6"/>
          <w:sz w:val="28"/>
          <w:szCs w:val="28"/>
          <w:lang w:val="en-US" w:eastAsia="ru-RU"/>
        </w:rPr>
        <w:t>x</w:t>
      </w:r>
      <w:r w:rsidRPr="002949D8">
        <w:rPr>
          <w:rFonts w:ascii="Times New Roman" w:eastAsia="Times New Roman" w:hAnsi="Times New Roman" w:cs="Times New Roman"/>
          <w:i/>
          <w:spacing w:val="-6"/>
          <w:sz w:val="28"/>
          <w:szCs w:val="28"/>
          <w:vertAlign w:val="subscript"/>
          <w:lang w:eastAsia="ru-RU"/>
        </w:rPr>
        <w:t>в</w:t>
      </w:r>
      <w:r w:rsidRPr="002949D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>т. е. сопротивление реактора при КЗ вдвое больше, чем в нормальном режиме.</w:t>
      </w:r>
    </w:p>
    <w:p w:rsidR="002949D8" w:rsidRPr="002949D8" w:rsidRDefault="002949D8" w:rsidP="00551B79">
      <w:pPr>
        <w:shd w:val="clear" w:color="auto" w:fill="FFFFFF"/>
        <w:spacing w:after="0" w:line="240" w:lineRule="auto"/>
        <w:ind w:left="336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Рассмотрим порядок выбора линейных реакторов.</w:t>
      </w:r>
    </w:p>
    <w:p w:rsidR="002949D8" w:rsidRPr="002949D8" w:rsidRDefault="002949D8" w:rsidP="00551B79">
      <w:pPr>
        <w:shd w:val="clear" w:color="auto" w:fill="FFFFFF"/>
        <w:spacing w:after="0" w:line="240" w:lineRule="auto"/>
        <w:ind w:left="17" w:right="1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Реакторы выбирают по номинальному напряжению и номинальному току:</w:t>
      </w:r>
    </w:p>
    <w:p w:rsidR="002949D8" w:rsidRPr="002949D8" w:rsidRDefault="002949D8" w:rsidP="00551B79">
      <w:pPr>
        <w:shd w:val="clear" w:color="auto" w:fill="FFFFFF"/>
        <w:spacing w:after="0" w:line="240" w:lineRule="auto"/>
        <w:ind w:left="10"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949D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U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уст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≤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U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р.ном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;  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раб.утяж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≤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р.ном</w:t>
      </w:r>
    </w:p>
    <w:p w:rsidR="002949D8" w:rsidRPr="002949D8" w:rsidRDefault="002949D8" w:rsidP="00551B79">
      <w:pPr>
        <w:shd w:val="clear" w:color="auto" w:fill="FFFFFF"/>
        <w:spacing w:after="0" w:line="240" w:lineRule="auto"/>
        <w:ind w:left="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Индуктивное сопротивление реактора выбирают исходя из условий ограничения тока КЗ до заданного уровня, определяемого коммутационной способностью выключателей, которые установлены в данной сети. Например, на линиях часто устанавливаются выключатели ВМП-10К с током отключения 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отк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=</w:t>
      </w: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кА. Первоначально известно значение периодической составляющей тока КЗ 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п0</w:t>
      </w: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которое с помощью реактора необходимо уменьшить. Результирующее сопротивление цепи КЗ до места присоединения реакторов (рис. 14.2) можно определить по выражению</w:t>
      </w:r>
    </w:p>
    <w:p w:rsidR="002949D8" w:rsidRPr="002949D8" w:rsidRDefault="002949D8" w:rsidP="00551B79">
      <w:pPr>
        <w:shd w:val="clear" w:color="auto" w:fill="FFFFFF"/>
        <w:spacing w:after="0" w:line="240" w:lineRule="auto"/>
        <w:ind w:left="211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9D8">
        <w:rPr>
          <w:rFonts w:ascii="Times New Roman" w:eastAsia="Times New Roman" w:hAnsi="Times New Roman" w:cs="Times New Roman"/>
          <w:position w:val="-32"/>
          <w:sz w:val="28"/>
          <w:szCs w:val="28"/>
          <w:lang w:eastAsia="ru-RU"/>
        </w:rPr>
        <w:object w:dxaOrig="146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pt;height:37pt" o:ole="">
            <v:imagedata r:id="rId8" o:title=""/>
          </v:shape>
          <o:OLEObject Type="Embed" ProgID="Equation.3" ShapeID="_x0000_i1025" DrawAspect="Content" ObjectID="_1501236815" r:id="rId9"/>
        </w:object>
      </w: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49D8" w:rsidRPr="002949D8" w:rsidRDefault="002949D8" w:rsidP="00551B79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154ABF0" wp14:editId="7854C790">
            <wp:extent cx="2222500" cy="1638300"/>
            <wp:effectExtent l="6350" t="0" r="0" b="0"/>
            <wp:docPr id="1" name="Рисунок 1" descr="prob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roba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2225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9D8" w:rsidRPr="002949D8" w:rsidRDefault="002949D8" w:rsidP="00551B7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14.2. Схема замещения для определения сопротивления реактора.</w:t>
      </w:r>
    </w:p>
    <w:p w:rsidR="002949D8" w:rsidRPr="002949D8" w:rsidRDefault="002949D8" w:rsidP="00551B7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49D8" w:rsidRPr="002949D8" w:rsidRDefault="002949D8" w:rsidP="00551B79">
      <w:pPr>
        <w:shd w:val="clear" w:color="auto" w:fill="FFFFFF"/>
        <w:spacing w:after="0" w:line="240" w:lineRule="auto"/>
        <w:ind w:left="46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Начальное значение периодической составляющей тока за реактором должно быть равно току отключения выключателя:</w:t>
      </w:r>
    </w:p>
    <w:p w:rsidR="002949D8" w:rsidRPr="002949D8" w:rsidRDefault="002949D8" w:rsidP="00551B79">
      <w:pPr>
        <w:shd w:val="clear" w:color="auto" w:fill="FFFFFF"/>
        <w:spacing w:after="0" w:line="240" w:lineRule="auto"/>
        <w:ind w:left="2880" w:right="26"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</w:pPr>
      <w:r w:rsidRPr="002949D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п0 К2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=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откл</w:t>
      </w:r>
    </w:p>
    <w:p w:rsidR="002949D8" w:rsidRPr="002949D8" w:rsidRDefault="002949D8" w:rsidP="00551B7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Сопротивление цепи </w:t>
      </w:r>
      <w:proofErr w:type="gramStart"/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>КЗ</w:t>
      </w:r>
      <w:proofErr w:type="gramEnd"/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точки </w:t>
      </w:r>
      <w:r w:rsidRPr="002949D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К2 </w:t>
      </w: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реактором</w:t>
      </w:r>
    </w:p>
    <w:p w:rsidR="002949D8" w:rsidRPr="002949D8" w:rsidRDefault="002949D8" w:rsidP="00551B79">
      <w:pPr>
        <w:shd w:val="clear" w:color="auto" w:fill="FFFFFF"/>
        <w:spacing w:after="0" w:line="240" w:lineRule="auto"/>
        <w:ind w:left="2186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9D8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180" w:dyaOrig="340">
          <v:shape id="_x0000_i1026" type="#_x0000_t75" style="width:9pt;height:17pt" o:ole="">
            <v:imagedata r:id="rId11" o:title=""/>
          </v:shape>
          <o:OLEObject Type="Embed" ProgID="Equation.3" ShapeID="_x0000_i1026" DrawAspect="Content" ObjectID="_1501236816" r:id="rId12"/>
        </w:object>
      </w:r>
      <w:r w:rsidRPr="002949D8">
        <w:rPr>
          <w:rFonts w:ascii="Times New Roman" w:eastAsia="Times New Roman" w:hAnsi="Times New Roman" w:cs="Times New Roman"/>
          <w:position w:val="-32"/>
          <w:sz w:val="28"/>
          <w:szCs w:val="28"/>
          <w:lang w:eastAsia="ru-RU"/>
        </w:rPr>
        <w:object w:dxaOrig="1700" w:dyaOrig="740">
          <v:shape id="_x0000_i1027" type="#_x0000_t75" style="width:85pt;height:37pt" o:ole="">
            <v:imagedata r:id="rId13" o:title=""/>
          </v:shape>
          <o:OLEObject Type="Embed" ProgID="Equation.3" ShapeID="_x0000_i1027" DrawAspect="Content" ObjectID="_1501236817" r:id="rId14"/>
        </w:object>
      </w: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49D8" w:rsidRPr="002949D8" w:rsidRDefault="002949D8" w:rsidP="00551B79">
      <w:pPr>
        <w:shd w:val="clear" w:color="auto" w:fill="FFFFFF"/>
        <w:spacing w:after="0" w:line="240" w:lineRule="auto"/>
        <w:ind w:left="36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Разность полученных сопротивлений  даст необходимое сопротивление реактора:</w:t>
      </w:r>
    </w:p>
    <w:p w:rsidR="002949D8" w:rsidRPr="002949D8" w:rsidRDefault="002949D8" w:rsidP="00551B79">
      <w:pPr>
        <w:shd w:val="clear" w:color="auto" w:fill="FFFFFF"/>
        <w:spacing w:after="0" w:line="240" w:lineRule="auto"/>
        <w:ind w:right="7"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949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proofErr w:type="gramStart"/>
      <w:r w:rsidRPr="002949D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р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=</w:t>
      </w:r>
      <w:proofErr w:type="gramEnd"/>
      <w:r w:rsidRPr="002949D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рез К2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рез К1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2949D8" w:rsidRPr="002949D8" w:rsidRDefault="002949D8" w:rsidP="00551B7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Выбирают по каталогу тип реактора с ближайшим большим значением </w:t>
      </w:r>
      <w:r w:rsidRPr="002949D8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x</w:t>
      </w:r>
      <w:r w:rsidRPr="002949D8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eastAsia="ru-RU"/>
        </w:rPr>
        <w:t>р</w:t>
      </w:r>
      <w:r w:rsidRPr="002949D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рассчитывают действительное значение периодической составляющей тока </w:t>
      </w:r>
      <w:proofErr w:type="gramStart"/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>КЗ</w:t>
      </w:r>
      <w:proofErr w:type="gramEnd"/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реактором.</w:t>
      </w:r>
    </w:p>
    <w:p w:rsidR="002949D8" w:rsidRPr="002949D8" w:rsidRDefault="002949D8" w:rsidP="00551B79">
      <w:pPr>
        <w:shd w:val="clear" w:color="auto" w:fill="FFFFFF"/>
        <w:spacing w:after="0" w:line="240" w:lineRule="auto"/>
        <w:ind w:left="96" w:right="42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9D8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Выбранный  реактор необходимо проверить</w:t>
      </w:r>
      <w:r w:rsidRPr="002949D8">
        <w:rPr>
          <w:rFonts w:ascii="Times New Roman" w:eastAsia="Times New Roman" w:hAnsi="Times New Roman" w:cs="Times New Roman"/>
          <w:iCs/>
          <w:spacing w:val="-3"/>
          <w:sz w:val="28"/>
          <w:szCs w:val="28"/>
          <w:lang w:eastAsia="ru-RU"/>
        </w:rPr>
        <w:t xml:space="preserve"> </w:t>
      </w: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электродинамическую стойкость:</w:t>
      </w:r>
    </w:p>
    <w:p w:rsidR="002949D8" w:rsidRPr="002949D8" w:rsidRDefault="002949D8" w:rsidP="00551B79">
      <w:pPr>
        <w:shd w:val="clear" w:color="auto" w:fill="FFFFFF"/>
        <w:spacing w:after="0" w:line="240" w:lineRule="auto"/>
        <w:ind w:left="1728"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2949D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у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≤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m</w:t>
      </w:r>
      <w:proofErr w:type="gramEnd"/>
      <w:r w:rsidRPr="002949D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 xml:space="preserve"> дин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</w:p>
    <w:p w:rsidR="002949D8" w:rsidRPr="002949D8" w:rsidRDefault="002949D8" w:rsidP="00551B79">
      <w:pPr>
        <w:shd w:val="clear" w:color="auto" w:fill="FFFFFF"/>
        <w:spacing w:after="0" w:line="240" w:lineRule="auto"/>
        <w:ind w:left="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у</w:t>
      </w: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ударный ток трехфазного </w:t>
      </w:r>
      <w:proofErr w:type="gramStart"/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>КЗ</w:t>
      </w:r>
      <w:proofErr w:type="gramEnd"/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реактором.</w:t>
      </w:r>
    </w:p>
    <w:p w:rsidR="002949D8" w:rsidRPr="002949D8" w:rsidRDefault="002949D8" w:rsidP="00551B79">
      <w:pPr>
        <w:shd w:val="clear" w:color="auto" w:fill="FFFFFF"/>
        <w:spacing w:after="0" w:line="240" w:lineRule="auto"/>
        <w:ind w:left="31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на термическую стойкость проводится по условию </w:t>
      </w:r>
    </w:p>
    <w:p w:rsidR="002949D8" w:rsidRPr="002949D8" w:rsidRDefault="002949D8" w:rsidP="00551B79">
      <w:pPr>
        <w:shd w:val="clear" w:color="auto" w:fill="FFFFFF"/>
        <w:spacing w:after="0" w:line="240" w:lineRule="auto"/>
        <w:ind w:left="317"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</w:pP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B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k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≤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2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T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T</w:t>
      </w:r>
    </w:p>
    <w:p w:rsidR="002949D8" w:rsidRPr="002949D8" w:rsidRDefault="002949D8" w:rsidP="00551B79">
      <w:pPr>
        <w:shd w:val="clear" w:color="auto" w:fill="FFFFFF"/>
        <w:spacing w:after="0" w:line="240" w:lineRule="auto"/>
        <w:ind w:left="31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 </w:t>
      </w:r>
      <w:r w:rsidRPr="002949D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</w:t>
      </w:r>
      <w:r w:rsidRPr="002949D8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eastAsia="ru-RU"/>
        </w:rPr>
        <w:t>к</w:t>
      </w:r>
      <w:r w:rsidRPr="002949D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="008179C0"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расчётный</w:t>
      </w: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импульс  квадратичного тока при КЗ за реактором.</w:t>
      </w:r>
    </w:p>
    <w:p w:rsidR="002949D8" w:rsidRPr="002949D8" w:rsidRDefault="002949D8" w:rsidP="00551B79">
      <w:pPr>
        <w:shd w:val="clear" w:color="auto" w:fill="FFFFFF"/>
        <w:spacing w:after="0" w:line="240" w:lineRule="auto"/>
        <w:ind w:left="7" w:right="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Короткое замыкание за реактором можно считать </w:t>
      </w:r>
      <w:r w:rsidR="008179C0"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удалённым</w:t>
      </w: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поэтому</w:t>
      </w:r>
    </w:p>
    <w:p w:rsidR="002949D8" w:rsidRPr="002949D8" w:rsidRDefault="002949D8" w:rsidP="00551B79">
      <w:pPr>
        <w:shd w:val="clear" w:color="auto" w:fill="FFFFFF"/>
        <w:spacing w:after="0" w:line="240" w:lineRule="auto"/>
        <w:ind w:left="2160" w:right="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9D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B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к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=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2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п0 К2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откл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+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а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2949D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</w:p>
    <w:p w:rsidR="002949D8" w:rsidRPr="002949D8" w:rsidRDefault="002949D8" w:rsidP="00551B79">
      <w:pPr>
        <w:shd w:val="clear" w:color="auto" w:fill="FFFFFF"/>
        <w:spacing w:after="0" w:line="240" w:lineRule="auto"/>
        <w:ind w:left="1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в значение 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откл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входит время действия релейной защиты отходящих линий, составляющее 1—2 с.</w:t>
      </w:r>
    </w:p>
    <w:p w:rsidR="002949D8" w:rsidRPr="002949D8" w:rsidRDefault="002949D8" w:rsidP="00551B79">
      <w:pPr>
        <w:shd w:val="clear" w:color="auto" w:fill="FFFFFF"/>
        <w:spacing w:after="0" w:line="240" w:lineRule="auto"/>
        <w:ind w:left="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также определить потерю напряжения в реакторе и остаточное напряжение на шинах установки (в процентах):</w:t>
      </w:r>
    </w:p>
    <w:p w:rsidR="002949D8" w:rsidRPr="002949D8" w:rsidRDefault="002949D8" w:rsidP="00551B79">
      <w:pPr>
        <w:shd w:val="clear" w:color="auto" w:fill="FFFFFF"/>
        <w:spacing w:after="0" w:line="240" w:lineRule="auto"/>
        <w:ind w:left="74"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Δ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u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=√3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раб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р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sinφ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100/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U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ном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2949D8" w:rsidRPr="002949D8" w:rsidRDefault="002949D8" w:rsidP="00551B79">
      <w:pPr>
        <w:shd w:val="clear" w:color="auto" w:fill="FFFFFF"/>
        <w:spacing w:after="0" w:line="240" w:lineRule="auto"/>
        <w:ind w:left="74"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</w:pPr>
      <w:r w:rsidRPr="002949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U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ост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=√3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п0 К2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р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100/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U</w:t>
      </w:r>
      <w:r w:rsidRPr="002949D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ном</w:t>
      </w:r>
    </w:p>
    <w:p w:rsidR="00980CAF" w:rsidRDefault="002949D8" w:rsidP="00551B79">
      <w:pPr>
        <w:spacing w:after="0" w:line="240" w:lineRule="auto"/>
      </w:pPr>
      <w:r w:rsidRPr="002949D8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сравнить полученные значения с допустимыми.</w:t>
      </w:r>
    </w:p>
    <w:p w:rsidR="00551B79" w:rsidRDefault="00551B79">
      <w:pPr>
        <w:spacing w:after="0" w:line="240" w:lineRule="auto"/>
      </w:pPr>
      <w:bookmarkStart w:id="0" w:name="_GoBack"/>
      <w:bookmarkEnd w:id="0"/>
    </w:p>
    <w:sectPr w:rsidR="00551B79" w:rsidSect="00551B79">
      <w:footerReference w:type="default" r:id="rId15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BEB" w:rsidRDefault="00442BEB" w:rsidP="000C47E8">
      <w:pPr>
        <w:spacing w:after="0" w:line="240" w:lineRule="auto"/>
      </w:pPr>
      <w:r>
        <w:separator/>
      </w:r>
    </w:p>
  </w:endnote>
  <w:endnote w:type="continuationSeparator" w:id="0">
    <w:p w:rsidR="00442BEB" w:rsidRDefault="00442BEB" w:rsidP="000C4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5272847"/>
      <w:docPartObj>
        <w:docPartGallery w:val="Page Numbers (Bottom of Page)"/>
        <w:docPartUnique/>
      </w:docPartObj>
    </w:sdtPr>
    <w:sdtEndPr/>
    <w:sdtContent>
      <w:p w:rsidR="000C47E8" w:rsidRDefault="000C47E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9C0">
          <w:rPr>
            <w:noProof/>
          </w:rPr>
          <w:t>2</w:t>
        </w:r>
        <w:r>
          <w:fldChar w:fldCharType="end"/>
        </w:r>
      </w:p>
    </w:sdtContent>
  </w:sdt>
  <w:p w:rsidR="000C47E8" w:rsidRDefault="000C47E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BEB" w:rsidRDefault="00442BEB" w:rsidP="000C47E8">
      <w:pPr>
        <w:spacing w:after="0" w:line="240" w:lineRule="auto"/>
      </w:pPr>
      <w:r>
        <w:separator/>
      </w:r>
    </w:p>
  </w:footnote>
  <w:footnote w:type="continuationSeparator" w:id="0">
    <w:p w:rsidR="00442BEB" w:rsidRDefault="00442BEB" w:rsidP="000C47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B02"/>
    <w:rsid w:val="000C47E8"/>
    <w:rsid w:val="002949D8"/>
    <w:rsid w:val="00442BEB"/>
    <w:rsid w:val="00481F5D"/>
    <w:rsid w:val="00551B79"/>
    <w:rsid w:val="00746245"/>
    <w:rsid w:val="008179C0"/>
    <w:rsid w:val="00980CAF"/>
    <w:rsid w:val="00B91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4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49D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C4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C47E8"/>
  </w:style>
  <w:style w:type="paragraph" w:styleId="a7">
    <w:name w:val="footer"/>
    <w:basedOn w:val="a"/>
    <w:link w:val="a8"/>
    <w:uiPriority w:val="99"/>
    <w:unhideWhenUsed/>
    <w:rsid w:val="000C4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C47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4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49D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C4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C47E8"/>
  </w:style>
  <w:style w:type="paragraph" w:styleId="a7">
    <w:name w:val="footer"/>
    <w:basedOn w:val="a"/>
    <w:link w:val="a8"/>
    <w:uiPriority w:val="99"/>
    <w:unhideWhenUsed/>
    <w:rsid w:val="000C4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C47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5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848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5</cp:revision>
  <dcterms:created xsi:type="dcterms:W3CDTF">2015-08-16T09:31:00Z</dcterms:created>
  <dcterms:modified xsi:type="dcterms:W3CDTF">2015-08-16T10:27:00Z</dcterms:modified>
</cp:coreProperties>
</file>