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122" w:rsidRDefault="00307122" w:rsidP="0030712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Электрические станции и подстанции</w:t>
      </w:r>
    </w:p>
    <w:p w:rsidR="00171EF7" w:rsidRPr="00171EF7" w:rsidRDefault="00307122" w:rsidP="003220C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Лекция№12</w:t>
      </w:r>
      <w:r w:rsidR="00171EF7" w:rsidRPr="003220C3">
        <w:rPr>
          <w:rFonts w:ascii="Times New Roman" w:eastAsia="Times New Roman" w:hAnsi="Times New Roman"/>
          <w:b/>
          <w:sz w:val="28"/>
          <w:szCs w:val="28"/>
          <w:lang w:eastAsia="ru-RU"/>
        </w:rPr>
        <w:t>. ВЫБОР И ПРОВЕРКА КОММУТАЦИОННЫХ АППАРАТОВ В СХЕМАХ ЭНЕРГОУСТАНОВОК.</w:t>
      </w:r>
    </w:p>
    <w:sdt>
      <w:sdtPr>
        <w:id w:val="-1968971871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color w:val="auto"/>
          <w:lang w:eastAsia="en-US"/>
        </w:rPr>
      </w:sdtEndPr>
      <w:sdtContent>
        <w:p w:rsidR="003220C3" w:rsidRDefault="003220C3" w:rsidP="003220C3">
          <w:pPr>
            <w:pStyle w:val="a9"/>
            <w:spacing w:before="0" w:line="240" w:lineRule="auto"/>
            <w:jc w:val="center"/>
          </w:pPr>
          <w:r>
            <w:t>Оглавление</w:t>
          </w:r>
        </w:p>
        <w:p w:rsidR="003220C3" w:rsidRPr="003220C3" w:rsidRDefault="003220C3" w:rsidP="003220C3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/>
              <w:noProof/>
              <w:sz w:val="28"/>
              <w:szCs w:val="28"/>
            </w:rPr>
          </w:pPr>
          <w:r w:rsidRPr="003220C3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220C3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3220C3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427492348" w:history="1">
            <w:r w:rsidRPr="003220C3">
              <w:rPr>
                <w:rStyle w:val="aa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12.1 Выбор выключателей.</w:t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_Toc427492348 \h </w:instrText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</w:t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220C3" w:rsidRPr="003220C3" w:rsidRDefault="003220C3" w:rsidP="003220C3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427492349" w:history="1">
            <w:r w:rsidRPr="003220C3">
              <w:rPr>
                <w:rStyle w:val="aa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12.2 Выбор разъединителей, отделителей, короткозамыкателей и выключателей нагрузки.</w:t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_Toc427492349 \h </w:instrText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3220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1EF7" w:rsidRPr="003220C3" w:rsidRDefault="003220C3" w:rsidP="003220C3">
          <w:pPr>
            <w:spacing w:after="0" w:line="240" w:lineRule="auto"/>
            <w:rPr>
              <w:rFonts w:ascii="Times New Roman" w:hAnsi="Times New Roman"/>
              <w:sz w:val="28"/>
              <w:szCs w:val="28"/>
            </w:rPr>
          </w:pPr>
          <w:r w:rsidRPr="003220C3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171EF7" w:rsidRPr="003220C3" w:rsidRDefault="003220C3" w:rsidP="003220C3">
      <w:pPr>
        <w:pStyle w:val="1"/>
        <w:spacing w:before="0" w:after="120" w:line="240" w:lineRule="auto"/>
        <w:rPr>
          <w:rFonts w:ascii="Times New Roman" w:eastAsia="Times New Roman" w:hAnsi="Times New Roman"/>
          <w:lang w:eastAsia="ru-RU"/>
        </w:rPr>
      </w:pPr>
      <w:bookmarkStart w:id="0" w:name="_Toc427492348"/>
      <w:r>
        <w:rPr>
          <w:rFonts w:ascii="Times New Roman" w:eastAsia="Times New Roman" w:hAnsi="Times New Roman"/>
          <w:lang w:eastAsia="ru-RU"/>
        </w:rPr>
        <w:tab/>
      </w:r>
      <w:r w:rsidRPr="003220C3">
        <w:rPr>
          <w:rFonts w:ascii="Times New Roman" w:eastAsia="Times New Roman" w:hAnsi="Times New Roman"/>
          <w:lang w:eastAsia="ru-RU"/>
        </w:rPr>
        <w:t xml:space="preserve">12.1 </w:t>
      </w:r>
      <w:r w:rsidR="00171EF7" w:rsidRPr="003220C3">
        <w:rPr>
          <w:rFonts w:ascii="Times New Roman" w:eastAsia="Times New Roman" w:hAnsi="Times New Roman"/>
          <w:lang w:eastAsia="ru-RU"/>
        </w:rPr>
        <w:t>Выбор выключателей.</w:t>
      </w:r>
      <w:bookmarkEnd w:id="0"/>
    </w:p>
    <w:p w:rsidR="00171EF7" w:rsidRPr="003220C3" w:rsidRDefault="00171EF7" w:rsidP="00171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Во включенном состоянии выключатель должен неограниченно долго выдерживать воздействие номинальных токов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ном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напряжений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U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ном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, т.е.</w:t>
      </w:r>
    </w:p>
    <w:p w:rsidR="00171EF7" w:rsidRPr="003220C3" w:rsidRDefault="00171EF7" w:rsidP="00171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U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ном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≥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U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уст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ном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≥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раб.форс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, где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раб.форс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рабочий форсированный ток в цепи выключателя (зависит от того, в цепи какого присоединения стоит выключатель),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U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ус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– напряжение установки, где применён выключатель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31" w:right="12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Выключатель должен соответствовать коммутационной способности в месте установки.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коммутационной способностью выключателя понимают его способность отключать и включать электрические цепи при КЗ. Соответственно установлены понятия </w:t>
      </w:r>
      <w:r w:rsidRPr="003220C3">
        <w:rPr>
          <w:rFonts w:ascii="Times New Roman" w:eastAsia="Times New Roman" w:hAnsi="Times New Roman"/>
          <w:spacing w:val="40"/>
          <w:sz w:val="24"/>
          <w:szCs w:val="24"/>
          <w:lang w:eastAsia="ru-RU"/>
        </w:rPr>
        <w:t>номинального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тока отключения </w:t>
      </w:r>
      <w:r w:rsidRPr="003220C3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от</w:t>
      </w:r>
      <w:r w:rsidR="003220C3"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. н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ом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. и номинального тока включения </w:t>
      </w:r>
      <w:r w:rsidRPr="003220C3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вк ном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31" w:right="12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i/>
          <w:spacing w:val="-2"/>
          <w:sz w:val="24"/>
          <w:szCs w:val="24"/>
          <w:lang w:eastAsia="ru-RU"/>
        </w:rPr>
        <w:t xml:space="preserve">Номинальный ток </w:t>
      </w:r>
      <w:r w:rsidRPr="003220C3">
        <w:rPr>
          <w:rFonts w:ascii="Times New Roman" w:eastAsia="Times New Roman" w:hAnsi="Times New Roman"/>
          <w:bCs/>
          <w:i/>
          <w:spacing w:val="-2"/>
          <w:sz w:val="24"/>
          <w:szCs w:val="24"/>
          <w:lang w:eastAsia="ru-RU"/>
        </w:rPr>
        <w:t>отключения</w:t>
      </w:r>
      <w:r w:rsidRPr="003220C3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. </w:t>
      </w:r>
      <w:r w:rsidRPr="003220C3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Тя</w:t>
      </w:r>
      <w:r w:rsidRPr="003220C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жесть процесса отключения (в части,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относящейся к току) определяется в </w:t>
      </w:r>
      <w:r w:rsidRPr="003220C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основном действующим значением пери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одической составляющей отключаемого тока. Поэтому условились под номинальным током отключения понимать наибольшее допустимое действующее значение чисто симметричного тока или </w:t>
      </w:r>
      <w:r w:rsidRPr="003220C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наибольшее допустимое значение перио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дической составляющей асимметричного тока к моменту τ размыкания дугогасительных контактов. Выключатель должен надежно отключать эти токи </w:t>
      </w:r>
      <w:r w:rsidRPr="003220C3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при: асимметрии </w:t>
      </w:r>
      <w:r w:rsidRPr="003220C3">
        <w:rPr>
          <w:rFonts w:ascii="Times New Roman" w:eastAsia="Times New Roman" w:hAnsi="Times New Roman"/>
          <w:spacing w:val="-3"/>
          <w:position w:val="-12"/>
          <w:sz w:val="24"/>
          <w:szCs w:val="24"/>
          <w:lang w:eastAsia="ru-RU"/>
        </w:rPr>
        <w:object w:dxaOrig="16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pt;height:20.05pt" o:ole="">
            <v:imagedata r:id="rId8" o:title=""/>
          </v:shape>
          <o:OLEObject Type="Embed" ProgID="Equation.3" ShapeID="_x0000_i1025" DrawAspect="Content" ObjectID="_1501234932" r:id="rId9"/>
        </w:object>
      </w:r>
      <w:r w:rsidRPr="003220C3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 — вплоть </w:t>
      </w:r>
      <w:r w:rsidRPr="003220C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до номинального значения </w:t>
      </w:r>
      <w:r w:rsidRPr="003220C3">
        <w:rPr>
          <w:rFonts w:ascii="Times New Roman" w:eastAsia="Times New Roman" w:hAnsi="Times New Roman"/>
          <w:spacing w:val="-3"/>
          <w:position w:val="-12"/>
          <w:sz w:val="24"/>
          <w:szCs w:val="24"/>
          <w:lang w:eastAsia="ru-RU"/>
        </w:rPr>
        <w:object w:dxaOrig="2320" w:dyaOrig="400">
          <v:shape id="_x0000_i1026" type="#_x0000_t75" style="width:115.85pt;height:20.05pt" o:ole="">
            <v:imagedata r:id="rId10" o:title=""/>
          </v:shape>
          <o:OLEObject Type="Embed" ProgID="Equation.3" ShapeID="_x0000_i1026" DrawAspect="Content" ObjectID="_1501234933" r:id="rId11"/>
        </w:object>
      </w:r>
      <w:r w:rsidRPr="003220C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; напряжении сети -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вплоть до наибольшего рабочего напря</w:t>
      </w:r>
      <w:r w:rsidRPr="003220C3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жения </w:t>
      </w:r>
      <w:r w:rsidRPr="003220C3">
        <w:rPr>
          <w:rFonts w:ascii="Times New Roman" w:eastAsia="Times New Roman" w:hAnsi="Times New Roman"/>
          <w:i/>
          <w:spacing w:val="-6"/>
          <w:sz w:val="24"/>
          <w:szCs w:val="24"/>
          <w:lang w:val="en-US" w:eastAsia="ru-RU"/>
        </w:rPr>
        <w:t>U</w:t>
      </w:r>
      <w:r w:rsidRPr="003220C3">
        <w:rPr>
          <w:rFonts w:ascii="Times New Roman" w:eastAsia="Times New Roman" w:hAnsi="Times New Roman"/>
          <w:i/>
          <w:spacing w:val="-6"/>
          <w:sz w:val="24"/>
          <w:szCs w:val="24"/>
          <w:vertAlign w:val="subscript"/>
          <w:lang w:eastAsia="ru-RU"/>
        </w:rPr>
        <w:t>раб.нб</w:t>
      </w:r>
      <w:r w:rsidRPr="003220C3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; номинальных параметрах </w:t>
      </w:r>
      <w:r w:rsidRPr="003220C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восстанавливающегося</w:t>
      </w:r>
      <w:r w:rsidRPr="003220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напряжения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; нормированных циклах операций включения и отключения.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55" w:right="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Действующее значение периодической составляющей тока КЗ к некоторому моменту 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τ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 по огибающим кривым, как показано на </w:t>
      </w:r>
      <w:r w:rsidRPr="003220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рис.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12.1.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1EF7" w:rsidRPr="003220C3" w:rsidRDefault="00171EF7" w:rsidP="00171EF7">
      <w:pPr>
        <w:shd w:val="clear" w:color="auto" w:fill="FFFFFF"/>
        <w:spacing w:after="0" w:line="240" w:lineRule="auto"/>
        <w:ind w:left="55" w:right="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C1C164D" wp14:editId="5C907E6F">
            <wp:extent cx="3663928" cy="1980000"/>
            <wp:effectExtent l="0" t="0" r="0" b="1270"/>
            <wp:docPr id="3" name="Рисунок 3" descr="prob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ba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28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171EF7" w:rsidRPr="003220C3" w:rsidRDefault="00171EF7" w:rsidP="00171EF7">
      <w:pPr>
        <w:shd w:val="clear" w:color="auto" w:fill="FFFFFF"/>
        <w:spacing w:after="0" w:line="240" w:lineRule="auto"/>
        <w:ind w:left="55" w:right="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Рис. 12.1 Кривая отключаемого тока КЗ: АА</w:t>
      </w:r>
      <w:r w:rsidRPr="003220C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’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и ВВ</w:t>
      </w:r>
      <w:r w:rsidRPr="003220C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’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огибающие кривые; ЕЕ</w:t>
      </w:r>
      <w:r w:rsidRPr="003220C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’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– момент размыкания дугогасительных контактов.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55" w:right="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1EF7" w:rsidRPr="003220C3" w:rsidRDefault="003220C3" w:rsidP="00171EF7">
      <w:pPr>
        <w:shd w:val="clear" w:color="auto" w:fill="FFFFFF"/>
        <w:spacing w:after="0" w:line="240" w:lineRule="auto"/>
        <w:ind w:right="2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Расчётное</w:t>
      </w:r>
      <w:r w:rsidR="00171EF7"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время </w:t>
      </w:r>
      <w:r w:rsidR="00171EF7"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τ </w:t>
      </w:r>
      <w:r w:rsidR="00171EF7"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размыкания дугогасительных контактов, с, определяют как сумму собственного времени отключения выключателя </w:t>
      </w:r>
      <w:r w:rsidR="00171EF7"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t</w:t>
      </w:r>
      <w:r w:rsidR="00171EF7"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св</w:t>
      </w:r>
      <w:r w:rsidR="00171EF7"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71EF7" w:rsidRPr="003220C3">
        <w:rPr>
          <w:rFonts w:ascii="Times New Roman" w:eastAsia="Times New Roman" w:hAnsi="Times New Roman"/>
          <w:sz w:val="24"/>
          <w:szCs w:val="24"/>
          <w:lang w:eastAsia="ru-RU"/>
        </w:rPr>
        <w:t>и  минимального</w:t>
      </w:r>
      <w:r w:rsidR="00171EF7" w:rsidRPr="003220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71EF7" w:rsidRPr="003220C3">
        <w:rPr>
          <w:rFonts w:ascii="Times New Roman" w:eastAsia="Times New Roman" w:hAnsi="Times New Roman"/>
          <w:sz w:val="24"/>
          <w:szCs w:val="24"/>
          <w:lang w:eastAsia="ru-RU"/>
        </w:rPr>
        <w:t>времени срабатывания релейной защиты, принимаемого равным 0,01 с:</w:t>
      </w:r>
    </w:p>
    <w:p w:rsidR="00171EF7" w:rsidRPr="003220C3" w:rsidRDefault="00171EF7" w:rsidP="00171EF7">
      <w:pPr>
        <w:shd w:val="clear" w:color="auto" w:fill="FFFFFF"/>
        <w:tabs>
          <w:tab w:val="left" w:pos="3192"/>
        </w:tabs>
        <w:spacing w:before="84" w:after="0" w:line="240" w:lineRule="auto"/>
        <w:ind w:left="1176"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τ=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t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св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+0,01.</w:t>
      </w:r>
    </w:p>
    <w:p w:rsidR="00171EF7" w:rsidRPr="003220C3" w:rsidRDefault="00171EF7" w:rsidP="00171EF7">
      <w:pPr>
        <w:shd w:val="clear" w:color="auto" w:fill="FFFFFF"/>
        <w:spacing w:before="46" w:after="0" w:line="240" w:lineRule="auto"/>
        <w:ind w:left="62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Собственное время отключения выключателя указывают заводы-изготовители. Его исчисляют от момента подачи команды на отключение до </w:t>
      </w:r>
      <w:r w:rsidRPr="003220C3">
        <w:rPr>
          <w:rFonts w:ascii="Times New Roman" w:eastAsia="Times New Roman" w:hAnsi="Times New Roman"/>
          <w:bCs/>
          <w:sz w:val="24"/>
          <w:szCs w:val="24"/>
          <w:lang w:eastAsia="ru-RU"/>
        </w:rPr>
        <w:t>мо</w:t>
      </w:r>
      <w:r w:rsidRPr="003220C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 xml:space="preserve">мента </w:t>
      </w:r>
      <w:r w:rsidRPr="003220C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размыкания дугогасительных кон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тактов.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2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Обычно номинальная асимметрия выражается в процентах: </w:t>
      </w:r>
      <w:r w:rsidRPr="003220C3">
        <w:rPr>
          <w:rFonts w:ascii="Times New Roman" w:eastAsia="Times New Roman" w:hAnsi="Times New Roman"/>
          <w:spacing w:val="-3"/>
          <w:position w:val="-12"/>
          <w:sz w:val="24"/>
          <w:szCs w:val="24"/>
          <w:lang w:eastAsia="ru-RU"/>
        </w:rPr>
        <w:object w:dxaOrig="2659" w:dyaOrig="400">
          <v:shape id="_x0000_i1027" type="#_x0000_t75" style="width:132.75pt;height:20.05pt" o:ole="">
            <v:imagedata r:id="rId13" o:title=""/>
          </v:shape>
          <o:OLEObject Type="Embed" ProgID="Equation.3" ShapeID="_x0000_i1027" DrawAspect="Content" ObjectID="_1501234934" r:id="rId14"/>
        </w:object>
      </w:r>
    </w:p>
    <w:p w:rsidR="00171EF7" w:rsidRPr="003220C3" w:rsidRDefault="00171EF7" w:rsidP="00171EF7">
      <w:pPr>
        <w:shd w:val="clear" w:color="auto" w:fill="FFFFFF"/>
        <w:spacing w:before="7" w:after="0" w:line="240" w:lineRule="auto"/>
        <w:ind w:right="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Согласно ГОСТ номиналь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ная асимметрия установлена как функция времени 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τ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(рис. 12.2).</w:t>
      </w:r>
    </w:p>
    <w:p w:rsidR="00171EF7" w:rsidRPr="003220C3" w:rsidRDefault="00171EF7" w:rsidP="00171EF7">
      <w:pPr>
        <w:shd w:val="clear" w:color="auto" w:fill="FFFFFF"/>
        <w:spacing w:before="7" w:after="0" w:line="240" w:lineRule="auto"/>
        <w:ind w:right="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E4F48E8" wp14:editId="32ACCB4B">
            <wp:extent cx="2120900" cy="1358900"/>
            <wp:effectExtent l="0" t="0" r="0" b="0"/>
            <wp:docPr id="2" name="Рисунок 2" descr="prob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ba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EF7" w:rsidRPr="003220C3" w:rsidRDefault="00171EF7" w:rsidP="00171EF7">
      <w:pPr>
        <w:shd w:val="clear" w:color="auto" w:fill="FFFFFF"/>
        <w:spacing w:before="7" w:after="0" w:line="240" w:lineRule="auto"/>
        <w:ind w:left="1416" w:right="5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Рис. 12.2 Номинальная асимметрия отключаемого тока как функция </w:t>
      </w:r>
      <w:r w:rsidR="003220C3" w:rsidRPr="003220C3">
        <w:rPr>
          <w:rFonts w:ascii="Times New Roman" w:eastAsia="Times New Roman" w:hAnsi="Times New Roman"/>
          <w:sz w:val="24"/>
          <w:szCs w:val="24"/>
          <w:lang w:eastAsia="ru-RU"/>
        </w:rPr>
        <w:t>расчётного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времени 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τ</w:t>
      </w:r>
    </w:p>
    <w:p w:rsidR="00171EF7" w:rsidRPr="003220C3" w:rsidRDefault="00171EF7" w:rsidP="00171EF7">
      <w:pPr>
        <w:shd w:val="clear" w:color="auto" w:fill="FFFFFF"/>
        <w:spacing w:before="7" w:after="0" w:line="240" w:lineRule="auto"/>
        <w:ind w:right="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1EF7" w:rsidRPr="003220C3" w:rsidRDefault="00171EF7" w:rsidP="00171EF7">
      <w:pPr>
        <w:shd w:val="clear" w:color="auto" w:fill="FFFFFF"/>
        <w:spacing w:before="7" w:after="0" w:line="240" w:lineRule="auto"/>
        <w:ind w:right="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Кривая 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β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ном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(τ)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представляет собой экспоненту </w:t>
      </w:r>
      <w:r w:rsidRPr="003220C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с показателем </w:t>
      </w:r>
      <w:r w:rsidRPr="003220C3">
        <w:rPr>
          <w:rFonts w:ascii="Times New Roman" w:eastAsia="Times New Roman" w:hAnsi="Times New Roman"/>
          <w:i/>
          <w:spacing w:val="-5"/>
          <w:sz w:val="24"/>
          <w:szCs w:val="24"/>
          <w:lang w:eastAsia="ru-RU"/>
        </w:rPr>
        <w:t>τ/Т</w:t>
      </w:r>
      <w:r w:rsidRPr="003220C3">
        <w:rPr>
          <w:rFonts w:ascii="Times New Roman" w:eastAsia="Times New Roman" w:hAnsi="Times New Roman"/>
          <w:i/>
          <w:spacing w:val="-5"/>
          <w:sz w:val="24"/>
          <w:szCs w:val="24"/>
          <w:vertAlign w:val="subscript"/>
          <w:lang w:eastAsia="ru-RU"/>
        </w:rPr>
        <w:t>а</w:t>
      </w:r>
      <w:r w:rsidRPr="003220C3">
        <w:rPr>
          <w:rFonts w:ascii="Times New Roman" w:eastAsia="Times New Roman" w:hAnsi="Times New Roman"/>
          <w:i/>
          <w:spacing w:val="-5"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Значение </w:t>
      </w:r>
      <w:r w:rsidRPr="003220C3">
        <w:rPr>
          <w:rFonts w:ascii="Times New Roman" w:eastAsia="Times New Roman" w:hAnsi="Times New Roman"/>
          <w:i/>
          <w:spacing w:val="-5"/>
          <w:sz w:val="24"/>
          <w:szCs w:val="24"/>
          <w:lang w:eastAsia="ru-RU"/>
        </w:rPr>
        <w:t>Т</w:t>
      </w:r>
      <w:r w:rsidRPr="003220C3">
        <w:rPr>
          <w:rFonts w:ascii="Times New Roman" w:eastAsia="Times New Roman" w:hAnsi="Times New Roman"/>
          <w:i/>
          <w:spacing w:val="-5"/>
          <w:sz w:val="24"/>
          <w:szCs w:val="24"/>
          <w:vertAlign w:val="subscript"/>
          <w:lang w:eastAsia="ru-RU"/>
        </w:rPr>
        <w:t>а</w:t>
      </w:r>
      <w:r w:rsidRPr="003220C3">
        <w:rPr>
          <w:rFonts w:ascii="Times New Roman" w:eastAsia="Times New Roman" w:hAnsi="Times New Roman"/>
          <w:i/>
          <w:spacing w:val="-5"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принято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равным 0,045 с, что соответствует среднему значению в большинстве точек системы. При </w:t>
      </w:r>
      <w:r w:rsidR="003220C3" w:rsidRPr="003220C3">
        <w:rPr>
          <w:rFonts w:ascii="Times New Roman" w:eastAsia="Times New Roman" w:hAnsi="Times New Roman"/>
          <w:sz w:val="24"/>
          <w:szCs w:val="24"/>
          <w:lang w:eastAsia="ru-RU"/>
        </w:rPr>
        <w:t>КЗ.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вблизи мощных электростанций</w:t>
      </w:r>
      <w:r w:rsidR="003220C3" w:rsidRPr="003220C3">
        <w:rPr>
          <w:rFonts w:ascii="Times New Roman" w:eastAsia="Times New Roman" w:hAnsi="Times New Roman"/>
          <w:sz w:val="24"/>
          <w:szCs w:val="24"/>
          <w:lang w:eastAsia="ru-RU"/>
        </w:rPr>
        <w:t>. Т</w:t>
      </w:r>
      <w:r w:rsidRPr="003220C3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а</w:t>
      </w:r>
      <w:r w:rsidRPr="003220C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&gt;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0,045 с, что должно быть учтено при выборе выключателя. При 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τ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&gt; 70 мс значение 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β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ном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следует считать равным нулю.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19" w:right="2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При выборе выключателя по номинальному току отключения должны быть соблюдены следующие условия: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19" w:right="2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position w:val="-12"/>
          <w:sz w:val="24"/>
          <w:szCs w:val="24"/>
          <w:lang w:eastAsia="ru-RU"/>
        </w:rPr>
        <w:object w:dxaOrig="1219" w:dyaOrig="360">
          <v:shape id="_x0000_i1028" type="#_x0000_t75" style="width:60.75pt;height:18.15pt" o:ole="">
            <v:imagedata r:id="rId16" o:title=""/>
          </v:shape>
          <o:OLEObject Type="Embed" ProgID="Equation.3" ShapeID="_x0000_i1028" DrawAspect="Content" ObjectID="_1501234935" r:id="rId17"/>
        </w:objec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19" w:right="2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position w:val="-12"/>
          <w:sz w:val="24"/>
          <w:szCs w:val="24"/>
          <w:lang w:eastAsia="ru-RU"/>
        </w:rPr>
        <w:object w:dxaOrig="999" w:dyaOrig="360">
          <v:shape id="_x0000_i1029" type="#_x0000_t75" style="width:50.1pt;height:18.15pt" o:ole="">
            <v:imagedata r:id="rId18" o:title=""/>
          </v:shape>
          <o:OLEObject Type="Embed" ProgID="Equation.3" ShapeID="_x0000_i1029" DrawAspect="Content" ObjectID="_1501234936" r:id="rId19"/>
        </w:objec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171EF7" w:rsidRPr="003220C3" w:rsidRDefault="00171EF7" w:rsidP="00171EF7">
      <w:pPr>
        <w:shd w:val="clear" w:color="auto" w:fill="FFFFFF"/>
        <w:spacing w:before="103" w:after="0" w:line="240" w:lineRule="auto"/>
        <w:ind w:left="22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где </w:t>
      </w:r>
      <w:r w:rsidRPr="003220C3">
        <w:rPr>
          <w:rFonts w:ascii="Times New Roman" w:eastAsia="Times New Roman" w:hAnsi="Times New Roman"/>
          <w:spacing w:val="-10"/>
          <w:position w:val="-12"/>
          <w:sz w:val="24"/>
          <w:szCs w:val="24"/>
          <w:lang w:eastAsia="ru-RU"/>
        </w:rPr>
        <w:object w:dxaOrig="2560" w:dyaOrig="400">
          <v:shape id="_x0000_i1030" type="#_x0000_t75" style="width:127.7pt;height:20.05pt" o:ole="">
            <v:imagedata r:id="rId20" o:title=""/>
          </v:shape>
          <o:OLEObject Type="Embed" ProgID="Equation.3" ShapeID="_x0000_i1030" DrawAspect="Content" ObjectID="_1501234937" r:id="rId21"/>
        </w:object>
      </w:r>
      <w:r w:rsidRPr="003220C3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 - номиналь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ное значение апериодической составляющей тока отключения.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right="2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В левой части этих неравенств указаны номинальные параметры выключателя, в правой — соответствующие расчетные значения.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7" w:right="1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второе требование не выполнено, т. е. </w:t>
      </w:r>
      <w:r w:rsidR="003220C3" w:rsidRPr="003220C3">
        <w:rPr>
          <w:rFonts w:ascii="Times New Roman" w:eastAsia="Times New Roman" w:hAnsi="Times New Roman"/>
          <w:sz w:val="24"/>
          <w:szCs w:val="24"/>
          <w:lang w:eastAsia="ru-RU"/>
        </w:rPr>
        <w:t>расчётное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значение апериодической составляющей тока превышает номинальное значение, то в этом случае следует сопоставить условные значения полных токов отключения, а именно: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7" w:right="1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position w:val="-12"/>
          <w:sz w:val="24"/>
          <w:szCs w:val="24"/>
          <w:lang w:eastAsia="ru-RU"/>
        </w:rPr>
        <w:object w:dxaOrig="4320" w:dyaOrig="400">
          <v:shape id="_x0000_i1031" type="#_x0000_t75" style="width:3in;height:20.05pt" o:ole="">
            <v:imagedata r:id="rId22" o:title=""/>
          </v:shape>
          <o:OLEObject Type="Embed" ProgID="Equation.3" ShapeID="_x0000_i1031" DrawAspect="Content" ObjectID="_1501234938" r:id="rId23"/>
        </w:objec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7" w:right="1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bCs/>
          <w:i/>
          <w:spacing w:val="-8"/>
          <w:sz w:val="24"/>
          <w:szCs w:val="24"/>
          <w:lang w:eastAsia="ru-RU"/>
        </w:rPr>
        <w:t>Номинальный ток включения</w:t>
      </w:r>
      <w:r w:rsidRPr="003220C3">
        <w:rPr>
          <w:rFonts w:ascii="Times New Roman" w:eastAsia="Times New Roman" w:hAnsi="Times New Roman"/>
          <w:bCs/>
          <w:spacing w:val="-8"/>
          <w:sz w:val="24"/>
          <w:szCs w:val="24"/>
          <w:lang w:eastAsia="ru-RU"/>
        </w:rPr>
        <w:t xml:space="preserve">. </w:t>
      </w:r>
      <w:r w:rsidRPr="003220C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Под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номинальным током включения понимают наибольший ток </w:t>
      </w:r>
      <w:r w:rsidR="003220C3" w:rsidRPr="003220C3">
        <w:rPr>
          <w:rFonts w:ascii="Times New Roman" w:eastAsia="Times New Roman" w:hAnsi="Times New Roman"/>
          <w:sz w:val="24"/>
          <w:szCs w:val="24"/>
          <w:lang w:eastAsia="ru-RU"/>
        </w:rPr>
        <w:t>КЗ.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который выключатель способен надежно включить. Заводы-изготовители определяют этот ток наибольшим действующим значением, которое установлено равным номинальному току отключения 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7" w:right="1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bCs/>
          <w:i/>
          <w:spacing w:val="-8"/>
          <w:sz w:val="24"/>
          <w:szCs w:val="24"/>
          <w:lang w:val="en-US" w:eastAsia="ru-RU"/>
        </w:rPr>
        <w:t>I</w:t>
      </w:r>
      <w:r w:rsidR="003220C3" w:rsidRPr="003220C3">
        <w:rPr>
          <w:rFonts w:ascii="Times New Roman" w:eastAsia="Times New Roman" w:hAnsi="Times New Roman"/>
          <w:bCs/>
          <w:i/>
          <w:spacing w:val="-8"/>
          <w:sz w:val="24"/>
          <w:szCs w:val="24"/>
          <w:vertAlign w:val="subscript"/>
          <w:lang w:eastAsia="ru-RU"/>
        </w:rPr>
        <w:t>вк. Ном</w:t>
      </w:r>
      <w:r w:rsidRPr="003220C3">
        <w:rPr>
          <w:rFonts w:ascii="Times New Roman" w:eastAsia="Times New Roman" w:hAnsi="Times New Roman"/>
          <w:bCs/>
          <w:i/>
          <w:spacing w:val="-8"/>
          <w:sz w:val="24"/>
          <w:szCs w:val="24"/>
          <w:lang w:eastAsia="ru-RU"/>
        </w:rPr>
        <w:t xml:space="preserve"> =</w:t>
      </w:r>
      <w:r w:rsidRPr="003220C3">
        <w:rPr>
          <w:rFonts w:ascii="Times New Roman" w:eastAsia="Times New Roman" w:hAnsi="Times New Roman"/>
          <w:bCs/>
          <w:i/>
          <w:spacing w:val="-8"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bCs/>
          <w:i/>
          <w:spacing w:val="-8"/>
          <w:sz w:val="24"/>
          <w:szCs w:val="24"/>
          <w:vertAlign w:val="subscript"/>
          <w:lang w:eastAsia="ru-RU"/>
        </w:rPr>
        <w:t>от.ном</w:t>
      </w:r>
      <w:r w:rsidRPr="003220C3">
        <w:rPr>
          <w:rFonts w:ascii="Times New Roman" w:eastAsia="Times New Roman" w:hAnsi="Times New Roman"/>
          <w:bCs/>
          <w:spacing w:val="-8"/>
          <w:sz w:val="24"/>
          <w:szCs w:val="24"/>
          <w:lang w:eastAsia="ru-RU"/>
        </w:rPr>
        <w:t>,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7" w:right="1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и наибольшим мгновенным значением, которое установлено равным 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7" w:right="1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вк.ном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=2,55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от.ном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7" w:right="1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Отсюда следует, что выключатель, выбранный по номинальному току отключения, способен также включить цепь с номинальным током включения. Поэтому дополнительной проверки не требуется.</w:t>
      </w:r>
    </w:p>
    <w:p w:rsidR="00171EF7" w:rsidRPr="003220C3" w:rsidRDefault="00171EF7" w:rsidP="00171EF7">
      <w:pPr>
        <w:shd w:val="clear" w:color="auto" w:fill="FFFFFF"/>
        <w:spacing w:before="2" w:after="0" w:line="240" w:lineRule="auto"/>
        <w:ind w:left="14" w:right="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bCs/>
          <w:i/>
          <w:spacing w:val="-10"/>
          <w:sz w:val="24"/>
          <w:szCs w:val="24"/>
          <w:lang w:eastAsia="ru-RU"/>
        </w:rPr>
        <w:t xml:space="preserve">Нормированные циклы операций </w:t>
      </w:r>
      <w:r w:rsidRPr="003220C3">
        <w:rPr>
          <w:rFonts w:ascii="Times New Roman" w:eastAsia="Times New Roman" w:hAnsi="Times New Roman"/>
          <w:bCs/>
          <w:i/>
          <w:spacing w:val="-6"/>
          <w:sz w:val="24"/>
          <w:szCs w:val="24"/>
          <w:lang w:eastAsia="ru-RU"/>
        </w:rPr>
        <w:t>включения и отключения.</w:t>
      </w:r>
      <w:r w:rsidRPr="003220C3">
        <w:rPr>
          <w:rFonts w:ascii="Times New Roman" w:eastAsia="Times New Roman" w:hAnsi="Times New Roman"/>
          <w:bCs/>
          <w:spacing w:val="-6"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Для выклю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чателей, предназначенных для работы с АПВ, нормированы следующие циклы:</w:t>
      </w:r>
    </w:p>
    <w:p w:rsidR="00171EF7" w:rsidRPr="003220C3" w:rsidRDefault="00171EF7" w:rsidP="00171EF7">
      <w:pPr>
        <w:shd w:val="clear" w:color="auto" w:fill="FFFFFF"/>
        <w:spacing w:before="91" w:after="0" w:line="240" w:lineRule="auto"/>
        <w:ind w:left="722" w:right="38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1) О - </w:t>
      </w:r>
      <w:r w:rsidRPr="003220C3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t</w:t>
      </w:r>
      <w:r w:rsidRPr="003220C3">
        <w:rPr>
          <w:rFonts w:ascii="Times New Roman" w:eastAsia="Times New Roman" w:hAnsi="Times New Roman"/>
          <w:iCs/>
          <w:sz w:val="24"/>
          <w:szCs w:val="24"/>
          <w:vertAlign w:val="subscript"/>
          <w:lang w:eastAsia="ru-RU"/>
        </w:rPr>
        <w:t>6т</w:t>
      </w:r>
      <w:r w:rsidRPr="003220C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- ВО - 180 с - ВО; </w:t>
      </w:r>
    </w:p>
    <w:p w:rsidR="00171EF7" w:rsidRPr="003220C3" w:rsidRDefault="00171EF7" w:rsidP="00171EF7">
      <w:pPr>
        <w:shd w:val="clear" w:color="auto" w:fill="FFFFFF"/>
        <w:spacing w:before="91" w:after="0" w:line="240" w:lineRule="auto"/>
        <w:ind w:left="722" w:right="38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2) О - 180 с - ВО - ВО,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10" w:right="48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где О — операция отключения КЗ;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ВО — операция включения на КЗ и немедленно (без преднамеренной выдержки времени) следующая за ней </w:t>
      </w:r>
      <w:r w:rsidRPr="003220C3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операция отключения; </w:t>
      </w:r>
      <w:r w:rsidRPr="003220C3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t</w:t>
      </w:r>
      <w:r w:rsidRPr="003220C3">
        <w:rPr>
          <w:rFonts w:ascii="Times New Roman" w:eastAsia="Times New Roman" w:hAnsi="Times New Roman"/>
          <w:spacing w:val="-2"/>
          <w:sz w:val="24"/>
          <w:szCs w:val="24"/>
          <w:vertAlign w:val="subscript"/>
          <w:lang w:eastAsia="ru-RU"/>
        </w:rPr>
        <w:t>бт</w:t>
      </w:r>
      <w:r w:rsidRPr="003220C3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— </w:t>
      </w:r>
      <w:r w:rsidRPr="003220C3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нормировав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ная бестоковая пауза при АПВ, значение которой для разных типов выключателей может находиться в предел от 0,3 до 1,3 с.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1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Для выключателей, не предназначс ных для работы с АПВ, установлен только второй цикл.</w:t>
      </w:r>
    </w:p>
    <w:p w:rsidR="00171EF7" w:rsidRPr="003220C3" w:rsidRDefault="00171EF7" w:rsidP="00171EF7">
      <w:pPr>
        <w:shd w:val="clear" w:color="auto" w:fill="FFFFFF"/>
        <w:spacing w:before="7" w:after="0" w:line="240" w:lineRule="auto"/>
        <w:ind w:left="1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Проверка выключателя на  электрдинамическую и термическую </w:t>
      </w:r>
      <w:r w:rsidRPr="003220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стойкости.</w:t>
      </w:r>
      <w:r w:rsidRPr="003220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 электродинамической стойкости выключателей могут </w:t>
      </w:r>
      <w:r w:rsidRPr="003220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быть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записаны следующим образом:</w:t>
      </w:r>
    </w:p>
    <w:p w:rsidR="00171EF7" w:rsidRPr="003220C3" w:rsidRDefault="00171EF7" w:rsidP="00171EF7">
      <w:pPr>
        <w:shd w:val="clear" w:color="auto" w:fill="FFFFFF"/>
        <w:spacing w:before="79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пс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≥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″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пс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≥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у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(3)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, где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пс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пс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–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амплитуда и действующее значение предельного сквозного тока, который выключатель выдерживает по условию механической прочности, а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″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у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(3)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–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действующее значение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сверхпереходного тока и ударного тока при трёхфазном КЗ.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 термической стойкости выключателя  может  быть  записано  следующим образом: 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left="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тс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2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t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тс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≥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B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к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220C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где </w:t>
      </w:r>
      <w:r w:rsidRPr="003220C3">
        <w:rPr>
          <w:rFonts w:ascii="Times New Roman" w:eastAsia="Times New Roman" w:hAnsi="Times New Roman"/>
          <w:i/>
          <w:spacing w:val="-4"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pacing w:val="-4"/>
          <w:sz w:val="24"/>
          <w:szCs w:val="24"/>
          <w:vertAlign w:val="subscript"/>
          <w:lang w:eastAsia="ru-RU"/>
        </w:rPr>
        <w:t>тс</w:t>
      </w:r>
      <w:r w:rsidRPr="003220C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— номинальный ток терми</w:t>
      </w:r>
      <w:r w:rsidRPr="003220C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ческой стойкости выключателя, </w:t>
      </w:r>
      <w:r w:rsidRPr="003220C3">
        <w:rPr>
          <w:rFonts w:ascii="Times New Roman" w:eastAsia="Times New Roman" w:hAnsi="Times New Roman"/>
          <w:i/>
          <w:spacing w:val="-1"/>
          <w:sz w:val="24"/>
          <w:szCs w:val="24"/>
          <w:lang w:val="en-US" w:eastAsia="ru-RU"/>
        </w:rPr>
        <w:t>t</w:t>
      </w:r>
      <w:r w:rsidRPr="003220C3">
        <w:rPr>
          <w:rFonts w:ascii="Times New Roman" w:eastAsia="Times New Roman" w:hAnsi="Times New Roman"/>
          <w:i/>
          <w:spacing w:val="-1"/>
          <w:sz w:val="24"/>
          <w:szCs w:val="24"/>
          <w:vertAlign w:val="subscript"/>
          <w:lang w:eastAsia="ru-RU"/>
        </w:rPr>
        <w:t>тс</w:t>
      </w:r>
      <w:r w:rsidRPr="003220C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Pr="003220C3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- номи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нальное время термической стойкости; </w:t>
      </w:r>
      <w:r w:rsidRPr="003220C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</w:t>
      </w:r>
      <w:r w:rsidRPr="003220C3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к</w:t>
      </w:r>
      <w:r w:rsidRPr="003220C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— </w:t>
      </w:r>
      <w:r w:rsidR="003220C3" w:rsidRPr="003220C3">
        <w:rPr>
          <w:rFonts w:ascii="Times New Roman" w:eastAsia="Times New Roman" w:hAnsi="Times New Roman"/>
          <w:iCs/>
          <w:sz w:val="24"/>
          <w:szCs w:val="24"/>
          <w:lang w:eastAsia="ru-RU"/>
        </w:rPr>
        <w:t>расчётный</w:t>
      </w:r>
      <w:r w:rsidRPr="003220C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тепловой импульс в цепи выключателя.</w:t>
      </w:r>
    </w:p>
    <w:p w:rsidR="003220C3" w:rsidRPr="003220C3" w:rsidRDefault="003220C3" w:rsidP="003220C3">
      <w:pPr>
        <w:pStyle w:val="1"/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Toc427492349"/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12.2 </w:t>
      </w:r>
      <w:r w:rsidR="00171EF7" w:rsidRPr="003220C3">
        <w:rPr>
          <w:rFonts w:ascii="Times New Roman" w:eastAsia="Times New Roman" w:hAnsi="Times New Roman"/>
          <w:sz w:val="24"/>
          <w:szCs w:val="24"/>
          <w:lang w:eastAsia="ru-RU"/>
        </w:rPr>
        <w:t>Выбор разъединителей, отделителей, короткозамыкателей и выключателей нагрузки.</w:t>
      </w:r>
      <w:bookmarkEnd w:id="2"/>
    </w:p>
    <w:p w:rsidR="00171EF7" w:rsidRPr="003220C3" w:rsidRDefault="00171EF7" w:rsidP="00171EF7">
      <w:pPr>
        <w:shd w:val="clear" w:color="auto" w:fill="FFFFFF"/>
        <w:spacing w:after="0" w:line="240" w:lineRule="auto"/>
        <w:ind w:right="12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Разъединители, отделители и выключатели нагрузки выби</w:t>
      </w:r>
      <w:r w:rsidRPr="003220C3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рают по номинальному напряжению </w:t>
      </w:r>
      <w:r w:rsidRPr="003220C3">
        <w:rPr>
          <w:rFonts w:ascii="Times New Roman" w:eastAsia="Times New Roman" w:hAnsi="Times New Roman"/>
          <w:i/>
          <w:spacing w:val="-3"/>
          <w:sz w:val="24"/>
          <w:szCs w:val="24"/>
          <w:lang w:val="en-US" w:eastAsia="ru-RU"/>
        </w:rPr>
        <w:t>U</w:t>
      </w:r>
      <w:r w:rsidRPr="003220C3">
        <w:rPr>
          <w:rFonts w:ascii="Times New Roman" w:eastAsia="Times New Roman" w:hAnsi="Times New Roman"/>
          <w:i/>
          <w:spacing w:val="-3"/>
          <w:sz w:val="24"/>
          <w:szCs w:val="24"/>
          <w:vertAlign w:val="subscript"/>
          <w:lang w:eastAsia="ru-RU"/>
        </w:rPr>
        <w:t>ном</w:t>
      </w:r>
      <w:r w:rsidRPr="003220C3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, номинальному дли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тельному току 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ном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, а в режиме КЗ проверяют на термическую и электродинамическую стойкость. Для короткозамыкателей выбор по номинальному току не требуется.</w:t>
      </w:r>
    </w:p>
    <w:p w:rsidR="00171EF7" w:rsidRPr="003220C3" w:rsidRDefault="00171EF7" w:rsidP="00171E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Выключатели нагрузки проверяют дополнительно по току отключения:</w:t>
      </w:r>
    </w:p>
    <w:p w:rsidR="00171EF7" w:rsidRPr="003220C3" w:rsidRDefault="00171EF7" w:rsidP="00171EF7">
      <w:pPr>
        <w:shd w:val="clear" w:color="auto" w:fill="FFFFFF"/>
        <w:spacing w:before="36" w:after="0" w:line="240" w:lineRule="auto"/>
        <w:ind w:right="43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раб.форс</w:t>
      </w:r>
      <w:r w:rsidRPr="003220C3">
        <w:rPr>
          <w:rFonts w:ascii="Times New Roman" w:eastAsia="Times New Roman" w:hAnsi="Times New Roman"/>
          <w:i/>
          <w:sz w:val="24"/>
          <w:szCs w:val="24"/>
          <w:lang w:eastAsia="ru-RU"/>
        </w:rPr>
        <w:t>≤</w:t>
      </w:r>
      <w:r w:rsidRPr="003220C3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 w:rsidRPr="003220C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отк</w:t>
      </w: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1EF7" w:rsidRPr="003220C3" w:rsidRDefault="00171EF7" w:rsidP="00171EF7">
      <w:pPr>
        <w:shd w:val="clear" w:color="auto" w:fill="FFFFFF"/>
        <w:spacing w:before="60" w:after="0" w:line="240" w:lineRule="auto"/>
        <w:ind w:left="2" w:right="1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Расчетные величины для выбора перечисленных аппаратов те же, что и для выключателей.</w:t>
      </w:r>
    </w:p>
    <w:p w:rsidR="00171EF7" w:rsidRPr="003220C3" w:rsidRDefault="00171EF7" w:rsidP="00171EF7">
      <w:pPr>
        <w:shd w:val="clear" w:color="auto" w:fill="FFFFFF"/>
        <w:spacing w:before="60" w:after="0" w:line="240" w:lineRule="auto"/>
        <w:ind w:left="2" w:right="1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sz w:val="24"/>
          <w:szCs w:val="24"/>
          <w:lang w:eastAsia="ru-RU"/>
        </w:rPr>
        <w:t>Условия выбора разъединителя:</w:t>
      </w:r>
    </w:p>
    <w:p w:rsidR="00171EF7" w:rsidRPr="003220C3" w:rsidRDefault="00171EF7" w:rsidP="00171EF7">
      <w:pPr>
        <w:shd w:val="clear" w:color="auto" w:fill="FFFFFF"/>
        <w:spacing w:before="110" w:after="0" w:line="240" w:lineRule="auto"/>
        <w:ind w:left="2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0C3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9FFBC03" wp14:editId="52DC88AB">
            <wp:extent cx="4061336" cy="2700000"/>
            <wp:effectExtent l="0" t="0" r="0" b="5715"/>
            <wp:docPr id="1" name="Рисунок 1" descr="pro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ba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336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EF7" w:rsidRPr="003220C3" w:rsidRDefault="00171EF7" w:rsidP="00171EF7">
      <w:pPr>
        <w:shd w:val="clear" w:color="auto" w:fill="FFFFFF"/>
        <w:spacing w:before="110" w:after="0" w:line="240" w:lineRule="auto"/>
        <w:ind w:left="2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1470" w:rsidRPr="003220C3" w:rsidRDefault="00E81470" w:rsidP="00307122">
      <w:pPr>
        <w:rPr>
          <w:sz w:val="24"/>
          <w:szCs w:val="24"/>
        </w:rPr>
      </w:pPr>
    </w:p>
    <w:sectPr w:rsidR="00E81470" w:rsidRPr="003220C3" w:rsidSect="003220C3">
      <w:footerReference w:type="default" r:id="rId2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FCC" w:rsidRDefault="00921FCC" w:rsidP="003220C3">
      <w:pPr>
        <w:spacing w:after="0" w:line="240" w:lineRule="auto"/>
      </w:pPr>
      <w:r>
        <w:separator/>
      </w:r>
    </w:p>
  </w:endnote>
  <w:endnote w:type="continuationSeparator" w:id="0">
    <w:p w:rsidR="00921FCC" w:rsidRDefault="00921FCC" w:rsidP="00322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80239"/>
      <w:docPartObj>
        <w:docPartGallery w:val="Page Numbers (Bottom of Page)"/>
        <w:docPartUnique/>
      </w:docPartObj>
    </w:sdtPr>
    <w:sdtContent>
      <w:p w:rsidR="003220C3" w:rsidRDefault="003220C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0C6">
          <w:rPr>
            <w:noProof/>
          </w:rPr>
          <w:t>2</w:t>
        </w:r>
        <w:r>
          <w:fldChar w:fldCharType="end"/>
        </w:r>
      </w:p>
    </w:sdtContent>
  </w:sdt>
  <w:p w:rsidR="003220C3" w:rsidRDefault="003220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FCC" w:rsidRDefault="00921FCC" w:rsidP="003220C3">
      <w:pPr>
        <w:spacing w:after="0" w:line="240" w:lineRule="auto"/>
      </w:pPr>
      <w:r>
        <w:separator/>
      </w:r>
    </w:p>
  </w:footnote>
  <w:footnote w:type="continuationSeparator" w:id="0">
    <w:p w:rsidR="00921FCC" w:rsidRDefault="00921FCC" w:rsidP="00322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26A"/>
    <w:rsid w:val="00171EF7"/>
    <w:rsid w:val="001730C6"/>
    <w:rsid w:val="00307122"/>
    <w:rsid w:val="003220C3"/>
    <w:rsid w:val="00921FCC"/>
    <w:rsid w:val="00A6126A"/>
    <w:rsid w:val="00E8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2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22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EF7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0C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2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0C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22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3220C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220C3"/>
    <w:pPr>
      <w:spacing w:after="100"/>
    </w:pPr>
  </w:style>
  <w:style w:type="character" w:styleId="aa">
    <w:name w:val="Hyperlink"/>
    <w:basedOn w:val="a0"/>
    <w:uiPriority w:val="99"/>
    <w:unhideWhenUsed/>
    <w:rsid w:val="003220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2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22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EF7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0C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2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0C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22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3220C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220C3"/>
    <w:pPr>
      <w:spacing w:after="100"/>
    </w:pPr>
  </w:style>
  <w:style w:type="character" w:styleId="aa">
    <w:name w:val="Hyperlink"/>
    <w:basedOn w:val="a0"/>
    <w:uiPriority w:val="99"/>
    <w:unhideWhenUsed/>
    <w:rsid w:val="003220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2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7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72E2A-15E7-4178-A66E-4B257D90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2015-08-16T09:18:00Z</dcterms:created>
  <dcterms:modified xsi:type="dcterms:W3CDTF">2015-08-16T09:55:00Z</dcterms:modified>
</cp:coreProperties>
</file>